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80D8DC" w14:textId="09FCBC10" w:rsidR="00FD61D2" w:rsidRDefault="00FD61D2" w:rsidP="00FD61D2">
      <w:pPr>
        <w:pStyle w:val="CRCoverPage"/>
        <w:tabs>
          <w:tab w:val="right" w:pos="9639"/>
        </w:tabs>
        <w:spacing w:after="0"/>
        <w:rPr>
          <w:b/>
          <w:i/>
          <w:noProof/>
          <w:sz w:val="28"/>
        </w:rPr>
      </w:pPr>
      <w:bookmarkStart w:id="0" w:name="_Hlk485401214"/>
      <w:r>
        <w:rPr>
          <w:b/>
          <w:noProof/>
          <w:sz w:val="24"/>
        </w:rPr>
        <w:t>3GPP TSG-SA WG2 Meeting #131</w:t>
      </w:r>
      <w:r>
        <w:rPr>
          <w:b/>
          <w:i/>
          <w:noProof/>
          <w:sz w:val="28"/>
        </w:rPr>
        <w:tab/>
      </w:r>
      <w:r w:rsidRPr="00B70EDA">
        <w:rPr>
          <w:b/>
          <w:noProof/>
          <w:sz w:val="28"/>
        </w:rPr>
        <w:t>S2-19</w:t>
      </w:r>
      <w:r>
        <w:rPr>
          <w:b/>
          <w:noProof/>
          <w:sz w:val="28"/>
        </w:rPr>
        <w:t>01641</w:t>
      </w:r>
    </w:p>
    <w:p w14:paraId="5D5959B4" w14:textId="68A48D71" w:rsidR="00C054E6" w:rsidRPr="00FD61D2" w:rsidRDefault="00FD61D2" w:rsidP="00FD61D2">
      <w:pPr>
        <w:pStyle w:val="CRCoverPage"/>
        <w:outlineLvl w:val="0"/>
        <w:rPr>
          <w:b/>
          <w:noProof/>
          <w:sz w:val="24"/>
        </w:rPr>
      </w:pPr>
      <w:r>
        <w:rPr>
          <w:b/>
          <w:noProof/>
          <w:sz w:val="24"/>
        </w:rPr>
        <w:t>Tenerife (Spain), 25 Feb - 1 March 2019</w:t>
      </w:r>
      <w:r w:rsidR="00C054E6">
        <w:rPr>
          <w:szCs w:val="24"/>
        </w:rPr>
        <w:tab/>
      </w:r>
      <w:bookmarkEnd w:id="0"/>
    </w:p>
    <w:p w14:paraId="297EE644" w14:textId="77777777" w:rsidR="003C4D65" w:rsidRPr="00C054E6" w:rsidRDefault="003C4D65" w:rsidP="003C4D65">
      <w:pPr>
        <w:pStyle w:val="3GPPHeader"/>
        <w:rPr>
          <w:color w:val="000000" w:themeColor="text1"/>
        </w:rPr>
      </w:pPr>
    </w:p>
    <w:p w14:paraId="045488E3" w14:textId="55823328" w:rsidR="003C4D65" w:rsidRPr="005C02B7" w:rsidRDefault="003C4D65" w:rsidP="003C4D65">
      <w:pPr>
        <w:pStyle w:val="3GPPHeader"/>
        <w:rPr>
          <w:color w:val="000000" w:themeColor="text1"/>
          <w:sz w:val="22"/>
          <w:szCs w:val="22"/>
          <w:lang w:val="en-US"/>
        </w:rPr>
      </w:pPr>
      <w:r w:rsidRPr="005C02B7">
        <w:rPr>
          <w:color w:val="000000" w:themeColor="text1"/>
          <w:sz w:val="22"/>
          <w:szCs w:val="22"/>
          <w:lang w:val="en-US"/>
        </w:rPr>
        <w:t>Agenda Item:</w:t>
      </w:r>
      <w:r w:rsidRPr="005C02B7">
        <w:rPr>
          <w:color w:val="000000" w:themeColor="text1"/>
          <w:sz w:val="22"/>
          <w:szCs w:val="22"/>
          <w:lang w:val="en-US"/>
        </w:rPr>
        <w:tab/>
      </w:r>
      <w:r w:rsidR="0068519E">
        <w:rPr>
          <w:color w:val="000000" w:themeColor="text1"/>
          <w:sz w:val="22"/>
          <w:szCs w:val="22"/>
          <w:lang w:val="en-US"/>
        </w:rPr>
        <w:t>6.15</w:t>
      </w:r>
      <w:r w:rsidRPr="005C02B7">
        <w:rPr>
          <w:color w:val="000000" w:themeColor="text1"/>
          <w:sz w:val="22"/>
          <w:szCs w:val="22"/>
          <w:lang w:val="en-US"/>
        </w:rPr>
        <w:t xml:space="preserve">   </w:t>
      </w:r>
    </w:p>
    <w:p w14:paraId="3A141933" w14:textId="77777777" w:rsidR="003C4D65" w:rsidRPr="005C02B7" w:rsidRDefault="003C4D65" w:rsidP="003C4D65">
      <w:pPr>
        <w:pStyle w:val="3GPPHeader"/>
        <w:rPr>
          <w:color w:val="000000" w:themeColor="text1"/>
          <w:sz w:val="22"/>
          <w:szCs w:val="22"/>
        </w:rPr>
      </w:pPr>
      <w:r w:rsidRPr="005C02B7">
        <w:rPr>
          <w:color w:val="000000" w:themeColor="text1"/>
          <w:sz w:val="22"/>
          <w:szCs w:val="22"/>
        </w:rPr>
        <w:t>Source:</w:t>
      </w:r>
      <w:r w:rsidRPr="005C02B7">
        <w:rPr>
          <w:color w:val="000000" w:themeColor="text1"/>
          <w:sz w:val="22"/>
          <w:szCs w:val="22"/>
        </w:rPr>
        <w:tab/>
        <w:t>OPPO</w:t>
      </w:r>
    </w:p>
    <w:p w14:paraId="30177DDD" w14:textId="4B6B3BDD" w:rsidR="003C4D65" w:rsidRPr="005C02B7" w:rsidRDefault="003C4D65" w:rsidP="003C4D65">
      <w:pPr>
        <w:pStyle w:val="3GPPHeader"/>
        <w:rPr>
          <w:color w:val="000000" w:themeColor="text1"/>
          <w:sz w:val="22"/>
          <w:szCs w:val="22"/>
        </w:rPr>
      </w:pPr>
      <w:r w:rsidRPr="005C02B7">
        <w:rPr>
          <w:color w:val="000000" w:themeColor="text1"/>
          <w:sz w:val="22"/>
          <w:szCs w:val="22"/>
        </w:rPr>
        <w:t>Title:</w:t>
      </w:r>
      <w:r w:rsidRPr="005C02B7">
        <w:rPr>
          <w:color w:val="000000" w:themeColor="text1"/>
          <w:sz w:val="22"/>
          <w:szCs w:val="22"/>
        </w:rPr>
        <w:tab/>
        <w:t xml:space="preserve">Discussion </w:t>
      </w:r>
      <w:r w:rsidR="006252D6">
        <w:rPr>
          <w:color w:val="000000" w:themeColor="text1"/>
          <w:sz w:val="22"/>
          <w:szCs w:val="22"/>
        </w:rPr>
        <w:t>and proposal for Key Issue 3.2 Time Sync in TSN</w:t>
      </w:r>
    </w:p>
    <w:p w14:paraId="104453F1" w14:textId="77777777" w:rsidR="003C4D65" w:rsidRPr="005C02B7" w:rsidRDefault="003C4D65" w:rsidP="003C4D65">
      <w:pPr>
        <w:pStyle w:val="3GPPHeader"/>
        <w:rPr>
          <w:color w:val="000000" w:themeColor="text1"/>
          <w:sz w:val="22"/>
          <w:szCs w:val="22"/>
        </w:rPr>
      </w:pPr>
      <w:r w:rsidRPr="005C02B7">
        <w:rPr>
          <w:color w:val="000000" w:themeColor="text1"/>
          <w:sz w:val="22"/>
          <w:szCs w:val="22"/>
        </w:rPr>
        <w:t>Document for:</w:t>
      </w:r>
      <w:r w:rsidRPr="005C02B7">
        <w:rPr>
          <w:color w:val="000000" w:themeColor="text1"/>
          <w:sz w:val="22"/>
          <w:szCs w:val="22"/>
        </w:rPr>
        <w:tab/>
        <w:t>Discussion, Decision</w:t>
      </w:r>
    </w:p>
    <w:p w14:paraId="731A75E9" w14:textId="77777777" w:rsidR="00C167F5" w:rsidRPr="005C02B7" w:rsidRDefault="00C167F5" w:rsidP="00C167F5">
      <w:pPr>
        <w:rPr>
          <w:color w:val="000000" w:themeColor="text1"/>
        </w:rPr>
      </w:pPr>
      <w:bookmarkStart w:id="1" w:name="Source"/>
      <w:bookmarkStart w:id="2" w:name="DocumentFor"/>
      <w:bookmarkEnd w:id="1"/>
      <w:bookmarkEnd w:id="2"/>
    </w:p>
    <w:p w14:paraId="592A6D58" w14:textId="77777777" w:rsidR="00C167F5" w:rsidRPr="005C02B7" w:rsidRDefault="00C167F5" w:rsidP="003526AC">
      <w:pPr>
        <w:pStyle w:val="1"/>
        <w:keepLines/>
        <w:numPr>
          <w:ilvl w:val="0"/>
          <w:numId w:val="5"/>
        </w:numPr>
        <w:pBdr>
          <w:top w:val="single" w:sz="12" w:space="3" w:color="auto"/>
        </w:pBdr>
        <w:overflowPunct w:val="0"/>
        <w:autoSpaceDE w:val="0"/>
        <w:autoSpaceDN w:val="0"/>
        <w:adjustRightInd w:val="0"/>
        <w:spacing w:before="240" w:after="180"/>
        <w:textAlignment w:val="baseline"/>
        <w:rPr>
          <w:color w:val="000000" w:themeColor="text1"/>
        </w:rPr>
      </w:pPr>
      <w:r w:rsidRPr="005C02B7">
        <w:rPr>
          <w:color w:val="000000" w:themeColor="text1"/>
        </w:rPr>
        <w:t>Introduction</w:t>
      </w:r>
    </w:p>
    <w:p w14:paraId="7E90F464" w14:textId="64EDECA8" w:rsidR="00C167F5" w:rsidRPr="005C02B7" w:rsidRDefault="006252D6" w:rsidP="007909B1">
      <w:pPr>
        <w:pStyle w:val="a0"/>
        <w:spacing w:beforeLines="50" w:before="120"/>
        <w:rPr>
          <w:rFonts w:eastAsia="宋体"/>
          <w:color w:val="000000" w:themeColor="text1"/>
          <w:lang w:eastAsia="zh-CN"/>
        </w:rPr>
      </w:pPr>
      <w:r>
        <w:rPr>
          <w:rFonts w:eastAsia="宋体"/>
          <w:color w:val="000000" w:themeColor="text1"/>
          <w:lang w:eastAsia="zh-CN"/>
        </w:rPr>
        <w:t xml:space="preserve">In TR23.725, there are </w:t>
      </w:r>
      <w:r w:rsidR="0068519E">
        <w:rPr>
          <w:rFonts w:eastAsia="宋体"/>
          <w:color w:val="000000" w:themeColor="text1"/>
          <w:lang w:eastAsia="zh-CN"/>
        </w:rPr>
        <w:t>some alternative</w:t>
      </w:r>
      <w:r>
        <w:rPr>
          <w:rFonts w:eastAsia="宋体"/>
          <w:color w:val="000000" w:themeColor="text1"/>
          <w:lang w:eastAsia="zh-CN"/>
        </w:rPr>
        <w:t xml:space="preserve"> solutions for time sync in TSN which have different pros and cons.</w:t>
      </w:r>
    </w:p>
    <w:p w14:paraId="19FC9059" w14:textId="0A73A59B" w:rsidR="00C167F5" w:rsidRPr="005C02B7" w:rsidRDefault="00C167F5" w:rsidP="00C167F5">
      <w:pPr>
        <w:pStyle w:val="a0"/>
        <w:spacing w:beforeLines="50" w:before="120"/>
        <w:rPr>
          <w:rFonts w:eastAsia="宋体"/>
          <w:color w:val="000000" w:themeColor="text1"/>
          <w:lang w:eastAsia="zh-CN"/>
        </w:rPr>
      </w:pPr>
      <w:r w:rsidRPr="005C02B7">
        <w:rPr>
          <w:rFonts w:eastAsia="宋体" w:hint="eastAsia"/>
          <w:color w:val="000000" w:themeColor="text1"/>
          <w:lang w:eastAsia="zh-CN"/>
        </w:rPr>
        <w:t xml:space="preserve">In this contribution, we </w:t>
      </w:r>
      <w:r w:rsidR="000F0DD1" w:rsidRPr="000F0DD1">
        <w:rPr>
          <w:rFonts w:eastAsia="宋体"/>
          <w:color w:val="000000" w:themeColor="text1"/>
          <w:lang w:eastAsia="zh-CN"/>
        </w:rPr>
        <w:t xml:space="preserve">analyze the </w:t>
      </w:r>
      <w:r w:rsidR="006252D6">
        <w:rPr>
          <w:rFonts w:eastAsia="宋体"/>
          <w:color w:val="000000" w:themeColor="text1"/>
          <w:lang w:eastAsia="zh-CN"/>
        </w:rPr>
        <w:t>i</w:t>
      </w:r>
      <w:r w:rsidR="000F0DD1" w:rsidRPr="000F0DD1">
        <w:rPr>
          <w:rFonts w:eastAsia="宋体"/>
          <w:color w:val="000000" w:themeColor="text1"/>
          <w:lang w:eastAsia="zh-CN"/>
        </w:rPr>
        <w:t xml:space="preserve">mpact </w:t>
      </w:r>
      <w:r w:rsidR="006252D6">
        <w:rPr>
          <w:rFonts w:eastAsia="宋体"/>
          <w:color w:val="000000" w:themeColor="text1"/>
          <w:lang w:eastAsia="zh-CN"/>
        </w:rPr>
        <w:t>from each</w:t>
      </w:r>
      <w:r w:rsidR="00626B37">
        <w:rPr>
          <w:rFonts w:eastAsia="宋体"/>
          <w:color w:val="000000" w:themeColor="text1"/>
          <w:lang w:eastAsia="zh-CN"/>
        </w:rPr>
        <w:t xml:space="preserve"> solutions</w:t>
      </w:r>
      <w:r w:rsidR="006252D6">
        <w:rPr>
          <w:rFonts w:eastAsia="宋体"/>
          <w:color w:val="000000" w:themeColor="text1"/>
          <w:lang w:eastAsia="zh-CN"/>
        </w:rPr>
        <w:t xml:space="preserve"> and propose to adopt solution#11 option 2 in SA2</w:t>
      </w:r>
      <w:r w:rsidRPr="005C02B7">
        <w:rPr>
          <w:rFonts w:eastAsia="宋体"/>
          <w:color w:val="000000" w:themeColor="text1"/>
          <w:lang w:eastAsia="zh-CN"/>
        </w:rPr>
        <w:t>.</w:t>
      </w:r>
    </w:p>
    <w:p w14:paraId="03691526" w14:textId="77777777" w:rsidR="00C167F5" w:rsidRPr="005C02B7" w:rsidRDefault="00C167F5" w:rsidP="003526AC">
      <w:pPr>
        <w:pStyle w:val="1"/>
        <w:keepLines/>
        <w:numPr>
          <w:ilvl w:val="0"/>
          <w:numId w:val="5"/>
        </w:numPr>
        <w:pBdr>
          <w:top w:val="single" w:sz="12" w:space="3" w:color="auto"/>
        </w:pBdr>
        <w:overflowPunct w:val="0"/>
        <w:autoSpaceDE w:val="0"/>
        <w:autoSpaceDN w:val="0"/>
        <w:adjustRightInd w:val="0"/>
        <w:spacing w:before="240" w:after="180"/>
        <w:textAlignment w:val="baseline"/>
        <w:rPr>
          <w:color w:val="000000" w:themeColor="text1"/>
        </w:rPr>
      </w:pPr>
      <w:bookmarkStart w:id="3" w:name="_Ref178064866"/>
      <w:r w:rsidRPr="005C02B7">
        <w:rPr>
          <w:color w:val="000000" w:themeColor="text1"/>
        </w:rPr>
        <w:t>Discussion</w:t>
      </w:r>
      <w:bookmarkEnd w:id="3"/>
    </w:p>
    <w:p w14:paraId="4982E947" w14:textId="0C8F5A6D" w:rsidR="00D95E75" w:rsidRDefault="006252D6" w:rsidP="00C167F5">
      <w:pPr>
        <w:pStyle w:val="a0"/>
        <w:rPr>
          <w:rFonts w:eastAsia="宋体"/>
          <w:color w:val="000000" w:themeColor="text1"/>
          <w:lang w:eastAsia="zh-CN"/>
        </w:rPr>
      </w:pPr>
      <w:r>
        <w:rPr>
          <w:rFonts w:eastAsia="宋体"/>
          <w:color w:val="000000" w:themeColor="text1"/>
          <w:lang w:eastAsia="zh-CN"/>
        </w:rPr>
        <w:t xml:space="preserve">There are </w:t>
      </w:r>
      <w:r w:rsidR="00D95E75">
        <w:rPr>
          <w:rFonts w:eastAsia="宋体"/>
          <w:color w:val="000000" w:themeColor="text1"/>
          <w:lang w:eastAsia="zh-CN"/>
        </w:rPr>
        <w:t>6 different solutions</w:t>
      </w:r>
      <w:r>
        <w:rPr>
          <w:rFonts w:eastAsia="宋体"/>
          <w:color w:val="000000" w:themeColor="text1"/>
          <w:lang w:eastAsia="zh-CN"/>
        </w:rPr>
        <w:t xml:space="preserve"> which</w:t>
      </w:r>
      <w:r w:rsidR="00D95E75">
        <w:rPr>
          <w:rFonts w:eastAsia="宋体"/>
          <w:color w:val="000000" w:themeColor="text1"/>
          <w:lang w:eastAsia="zh-CN"/>
        </w:rPr>
        <w:t xml:space="preserve"> are outlined </w:t>
      </w:r>
      <w:r w:rsidR="005A1EF3">
        <w:rPr>
          <w:rFonts w:eastAsia="宋体"/>
          <w:color w:val="000000" w:themeColor="text1"/>
          <w:lang w:eastAsia="zh-CN"/>
        </w:rPr>
        <w:t xml:space="preserve">as below </w:t>
      </w:r>
      <w:r w:rsidR="00D95E75">
        <w:rPr>
          <w:rFonts w:eastAsia="宋体"/>
          <w:color w:val="000000" w:themeColor="text1"/>
          <w:lang w:eastAsia="zh-CN"/>
        </w:rPr>
        <w:t>with their elaborate description</w:t>
      </w:r>
      <w:r w:rsidR="00E95629">
        <w:rPr>
          <w:rFonts w:eastAsia="宋体"/>
          <w:color w:val="000000" w:themeColor="text1"/>
          <w:lang w:eastAsia="zh-CN"/>
        </w:rPr>
        <w:t>:</w:t>
      </w:r>
    </w:p>
    <w:p w14:paraId="4381621A" w14:textId="77777777" w:rsidR="00D95E75" w:rsidRPr="00D95E75" w:rsidRDefault="00D95E75" w:rsidP="006252D6">
      <w:pPr>
        <w:pStyle w:val="a0"/>
        <w:rPr>
          <w:rFonts w:eastAsia="宋体"/>
          <w:color w:val="000000" w:themeColor="text1"/>
          <w:lang w:eastAsia="zh-CN"/>
        </w:rPr>
      </w:pPr>
      <w:r w:rsidRPr="00D95E75">
        <w:rPr>
          <w:rFonts w:eastAsia="宋体"/>
          <w:color w:val="000000" w:themeColor="text1"/>
          <w:lang w:eastAsia="zh-CN"/>
        </w:rPr>
        <w:t xml:space="preserve">1) Conveying timing to the UE that act as boundary master clocks towards connected TSN device via 5G specific </w:t>
      </w:r>
      <w:proofErr w:type="spellStart"/>
      <w:r w:rsidRPr="00D95E75">
        <w:rPr>
          <w:rFonts w:eastAsia="宋体"/>
          <w:color w:val="000000" w:themeColor="text1"/>
          <w:lang w:eastAsia="zh-CN"/>
        </w:rPr>
        <w:t>signalling</w:t>
      </w:r>
      <w:proofErr w:type="spellEnd"/>
      <w:r w:rsidRPr="00D95E75">
        <w:rPr>
          <w:rFonts w:eastAsia="宋体"/>
          <w:color w:val="000000" w:themeColor="text1"/>
          <w:lang w:eastAsia="zh-CN"/>
        </w:rPr>
        <w:t xml:space="preserve">, e.g. via 5G broadcast/5G unicast frame structure. In this option, the 5G RAN utilizes its fine-frame structure (e.g. below PHY symbol level) to convey precise timing to the UE. The 5G RAN receives the TSN timing information via direct connectivity with the TSN master clock, e.g. via underlying transport network by having an embedded TSN client within the </w:t>
      </w:r>
      <w:proofErr w:type="spellStart"/>
      <w:r w:rsidRPr="00D95E75">
        <w:rPr>
          <w:rFonts w:eastAsia="宋体"/>
          <w:color w:val="000000" w:themeColor="text1"/>
          <w:lang w:eastAsia="zh-CN"/>
        </w:rPr>
        <w:t>gNB</w:t>
      </w:r>
      <w:proofErr w:type="spellEnd"/>
      <w:r w:rsidRPr="00D95E75">
        <w:rPr>
          <w:rFonts w:eastAsia="宋体"/>
          <w:color w:val="000000" w:themeColor="text1"/>
          <w:lang w:eastAsia="zh-CN"/>
        </w:rPr>
        <w:t xml:space="preserve"> (this option does not use UE specific 802.1AS messages). (Refer Solution #11 Option 2)</w:t>
      </w:r>
    </w:p>
    <w:p w14:paraId="559D5862" w14:textId="77777777" w:rsidR="00D95E75" w:rsidRPr="00D95E75" w:rsidRDefault="00D95E75" w:rsidP="006252D6">
      <w:pPr>
        <w:pStyle w:val="a0"/>
        <w:rPr>
          <w:rFonts w:eastAsia="宋体"/>
          <w:color w:val="000000" w:themeColor="text1"/>
          <w:lang w:eastAsia="zh-CN"/>
        </w:rPr>
      </w:pPr>
      <w:r w:rsidRPr="00D95E75">
        <w:rPr>
          <w:rFonts w:eastAsia="宋体"/>
          <w:color w:val="000000" w:themeColor="text1"/>
          <w:lang w:eastAsia="zh-CN"/>
        </w:rPr>
        <w:t xml:space="preserve">2) One time-aware relay implemented with Solution#8 5G RAN is unaware of the TSN. The timing information from TSN working domain (external clock) is delivered via the UEs to the respective End stations.  The 5G internal system clock will keep these network elements synchronized so that the </w:t>
      </w:r>
      <w:proofErr w:type="spellStart"/>
      <w:r w:rsidRPr="00D95E75">
        <w:rPr>
          <w:rFonts w:eastAsia="宋体"/>
          <w:color w:val="000000" w:themeColor="text1"/>
          <w:lang w:eastAsia="zh-CN"/>
        </w:rPr>
        <w:t>timestamping</w:t>
      </w:r>
      <w:proofErr w:type="spellEnd"/>
      <w:r w:rsidRPr="00D95E75">
        <w:rPr>
          <w:rFonts w:eastAsia="宋体"/>
          <w:color w:val="000000" w:themeColor="text1"/>
          <w:lang w:eastAsia="zh-CN"/>
        </w:rPr>
        <w:t xml:space="preserve"> of the </w:t>
      </w:r>
      <w:proofErr w:type="spellStart"/>
      <w:r w:rsidRPr="00D95E75">
        <w:rPr>
          <w:rFonts w:eastAsia="宋体"/>
          <w:color w:val="000000" w:themeColor="text1"/>
          <w:lang w:eastAsia="zh-CN"/>
        </w:rPr>
        <w:t>gPTP</w:t>
      </w:r>
      <w:proofErr w:type="spellEnd"/>
      <w:r w:rsidRPr="00D95E75">
        <w:rPr>
          <w:rFonts w:eastAsia="宋体"/>
          <w:color w:val="000000" w:themeColor="text1"/>
          <w:lang w:eastAsia="zh-CN"/>
        </w:rPr>
        <w:t xml:space="preserve"> event messages is done correctly. The 5G internal system clock can be made available to UE with </w:t>
      </w:r>
      <w:proofErr w:type="spellStart"/>
      <w:r w:rsidRPr="00D95E75">
        <w:rPr>
          <w:rFonts w:eastAsia="宋体"/>
          <w:color w:val="000000" w:themeColor="text1"/>
          <w:lang w:eastAsia="zh-CN"/>
        </w:rPr>
        <w:t>signalling</w:t>
      </w:r>
      <w:proofErr w:type="spellEnd"/>
      <w:r w:rsidRPr="00D95E75">
        <w:rPr>
          <w:rFonts w:eastAsia="宋体"/>
          <w:color w:val="000000" w:themeColor="text1"/>
          <w:lang w:eastAsia="zh-CN"/>
        </w:rPr>
        <w:t xml:space="preserve"> of time information related to absolute timing of radio frames (i.e. using SIB/RRC based methods described for LTE Rel-15). The timing information (</w:t>
      </w:r>
      <w:proofErr w:type="spellStart"/>
      <w:r w:rsidRPr="00D95E75">
        <w:rPr>
          <w:rFonts w:eastAsia="宋体"/>
          <w:color w:val="000000" w:themeColor="text1"/>
          <w:lang w:eastAsia="zh-CN"/>
        </w:rPr>
        <w:t>gPTP</w:t>
      </w:r>
      <w:proofErr w:type="spellEnd"/>
      <w:r w:rsidRPr="00D95E75">
        <w:rPr>
          <w:rFonts w:eastAsia="宋体"/>
          <w:color w:val="000000" w:themeColor="text1"/>
          <w:lang w:eastAsia="zh-CN"/>
        </w:rPr>
        <w:t xml:space="preserve"> messages, including the information on the incoming sync message </w:t>
      </w:r>
      <w:proofErr w:type="spellStart"/>
      <w:r w:rsidRPr="00D95E75">
        <w:rPr>
          <w:rFonts w:eastAsia="宋体"/>
          <w:color w:val="000000" w:themeColor="text1"/>
          <w:lang w:eastAsia="zh-CN"/>
        </w:rPr>
        <w:t>timestamping</w:t>
      </w:r>
      <w:proofErr w:type="spellEnd"/>
      <w:r w:rsidRPr="00D95E75">
        <w:rPr>
          <w:rFonts w:eastAsia="宋体"/>
          <w:color w:val="000000" w:themeColor="text1"/>
          <w:lang w:eastAsia="zh-CN"/>
        </w:rPr>
        <w:t>) can be carried to the UE as data packets (e.g. payload). The time stamp is based on the 5G internal system clock. (Refer Solution #11 Options 3).</w:t>
      </w:r>
    </w:p>
    <w:p w14:paraId="105498BF" w14:textId="77777777" w:rsidR="00D95E75" w:rsidRPr="00D95E75" w:rsidRDefault="00D95E75" w:rsidP="006252D6">
      <w:pPr>
        <w:pStyle w:val="a0"/>
        <w:rPr>
          <w:rFonts w:eastAsia="宋体"/>
          <w:color w:val="000000" w:themeColor="text1"/>
          <w:lang w:eastAsia="zh-CN"/>
        </w:rPr>
      </w:pPr>
      <w:r w:rsidRPr="00D95E75">
        <w:rPr>
          <w:rFonts w:eastAsia="宋体"/>
          <w:color w:val="000000" w:themeColor="text1"/>
          <w:lang w:eastAsia="zh-CN"/>
        </w:rPr>
        <w:t xml:space="preserve">3) For multiple time domains: “Multiple time domains merged into one domain using 5G clock “, the UE only receives 5G timing information through </w:t>
      </w:r>
      <w:proofErr w:type="spellStart"/>
      <w:r w:rsidRPr="00D95E75">
        <w:rPr>
          <w:rFonts w:eastAsia="宋体"/>
          <w:color w:val="000000" w:themeColor="text1"/>
          <w:lang w:eastAsia="zh-CN"/>
        </w:rPr>
        <w:t>gNB</w:t>
      </w:r>
      <w:proofErr w:type="spellEnd"/>
      <w:r w:rsidRPr="00D95E75">
        <w:rPr>
          <w:rFonts w:eastAsia="宋体"/>
          <w:color w:val="000000" w:themeColor="text1"/>
          <w:lang w:eastAsia="zh-CN"/>
        </w:rPr>
        <w:t xml:space="preserve">, and acts as master clock to the TSN end stations. In this solution each interface of the 5G system is seen by the connected TSN networks and by the End stations, as separate GMs, each of them operating in independent </w:t>
      </w:r>
      <w:proofErr w:type="spellStart"/>
      <w:r w:rsidRPr="00D95E75">
        <w:rPr>
          <w:rFonts w:eastAsia="宋体"/>
          <w:color w:val="000000" w:themeColor="text1"/>
          <w:lang w:eastAsia="zh-CN"/>
        </w:rPr>
        <w:t>gPTP</w:t>
      </w:r>
      <w:proofErr w:type="spellEnd"/>
      <w:r w:rsidRPr="00D95E75">
        <w:rPr>
          <w:rFonts w:eastAsia="宋体"/>
          <w:color w:val="000000" w:themeColor="text1"/>
          <w:lang w:eastAsia="zh-CN"/>
        </w:rPr>
        <w:t xml:space="preserve"> domains, but providing the same time to all the connected networks. (Refer Solution #11 Options 4).</w:t>
      </w:r>
    </w:p>
    <w:p w14:paraId="18749581" w14:textId="77777777" w:rsidR="00D95E75" w:rsidRPr="00D95E75" w:rsidRDefault="00D95E75" w:rsidP="006252D6">
      <w:pPr>
        <w:pStyle w:val="a0"/>
        <w:rPr>
          <w:rFonts w:eastAsia="宋体"/>
          <w:color w:val="000000" w:themeColor="text1"/>
          <w:lang w:eastAsia="zh-CN"/>
        </w:rPr>
      </w:pPr>
      <w:r w:rsidRPr="00D95E75">
        <w:rPr>
          <w:rFonts w:eastAsia="宋体"/>
          <w:color w:val="000000" w:themeColor="text1"/>
          <w:lang w:eastAsia="zh-CN"/>
        </w:rPr>
        <w:t>4) 5GS gives deterministic delays between UPF and UE and 5GS acts as a link or as a TSN Bridge. When 5GS acts as a link, PTP messages containing clock information are passing through 5GS experiencing deterministic delays. 5GS need not perform any measurement/synchronization processes. When 5GS acts as a TSN bridge, the deterministic delays between UPF and UE make the residence time in 5GS be easily calculated so that 5GS can make proper correction of the PTP header’s “</w:t>
      </w:r>
      <w:proofErr w:type="spellStart"/>
      <w:r w:rsidRPr="00D95E75">
        <w:rPr>
          <w:rFonts w:eastAsia="宋体"/>
          <w:color w:val="000000" w:themeColor="text1"/>
          <w:lang w:eastAsia="zh-CN"/>
        </w:rPr>
        <w:t>correctionField</w:t>
      </w:r>
      <w:proofErr w:type="spellEnd"/>
      <w:r w:rsidRPr="00D95E75">
        <w:rPr>
          <w:rFonts w:eastAsia="宋体"/>
          <w:color w:val="000000" w:themeColor="text1"/>
          <w:lang w:eastAsia="zh-CN"/>
        </w:rPr>
        <w:t>” with the residence time. (See Solution #17).</w:t>
      </w:r>
    </w:p>
    <w:p w14:paraId="4B983F98" w14:textId="77777777" w:rsidR="00D95E75" w:rsidRPr="00D95E75" w:rsidRDefault="00D95E75" w:rsidP="006252D6">
      <w:pPr>
        <w:pStyle w:val="a0"/>
        <w:rPr>
          <w:rFonts w:eastAsia="宋体"/>
          <w:color w:val="000000" w:themeColor="text1"/>
          <w:lang w:eastAsia="zh-CN"/>
        </w:rPr>
      </w:pPr>
      <w:r w:rsidRPr="00D95E75">
        <w:rPr>
          <w:rFonts w:eastAsia="宋体"/>
          <w:color w:val="000000" w:themeColor="text1"/>
          <w:lang w:eastAsia="zh-CN"/>
        </w:rPr>
        <w:t>5) Based on the internal synchronization, the 5GS transparently pass the external PTP message through and makes proper correction of the PTP header’s “</w:t>
      </w:r>
      <w:proofErr w:type="spellStart"/>
      <w:r w:rsidRPr="00D95E75">
        <w:rPr>
          <w:rFonts w:eastAsia="宋体"/>
          <w:color w:val="000000" w:themeColor="text1"/>
          <w:lang w:eastAsia="zh-CN"/>
        </w:rPr>
        <w:t>correctionField</w:t>
      </w:r>
      <w:proofErr w:type="spellEnd"/>
      <w:r w:rsidRPr="00D95E75">
        <w:rPr>
          <w:rFonts w:eastAsia="宋体"/>
          <w:color w:val="000000" w:themeColor="text1"/>
          <w:lang w:eastAsia="zh-CN"/>
        </w:rPr>
        <w:t>” with the known residence time (See solution #19).</w:t>
      </w:r>
    </w:p>
    <w:p w14:paraId="2B424D09" w14:textId="7DE01C6E" w:rsidR="00D95E75" w:rsidRDefault="003A6D03" w:rsidP="006252D6">
      <w:pPr>
        <w:pStyle w:val="a0"/>
        <w:rPr>
          <w:rFonts w:eastAsia="宋体"/>
          <w:color w:val="000000" w:themeColor="text1"/>
          <w:lang w:eastAsia="zh-CN"/>
        </w:rPr>
      </w:pPr>
      <w:r>
        <w:rPr>
          <w:rFonts w:eastAsia="宋体"/>
          <w:color w:val="000000" w:themeColor="text1"/>
          <w:lang w:eastAsia="zh-CN"/>
        </w:rPr>
        <w:t>6</w:t>
      </w:r>
      <w:r w:rsidR="00D95E75" w:rsidRPr="00D95E75">
        <w:rPr>
          <w:rFonts w:eastAsia="宋体"/>
          <w:color w:val="000000" w:themeColor="text1"/>
          <w:lang w:eastAsia="zh-CN"/>
        </w:rPr>
        <w:t>) 5GS acts as transparent clock with independent internal clock achieving common concept of time between UEs and UPF as well as among different UEs. This is to allow one-way measurement and control of the E2E delay (Refer Solution #28).</w:t>
      </w:r>
      <w:r w:rsidR="00D95E75" w:rsidRPr="005C02B7">
        <w:rPr>
          <w:rFonts w:eastAsia="宋体" w:hint="eastAsia"/>
          <w:color w:val="000000" w:themeColor="text1"/>
          <w:lang w:eastAsia="zh-CN"/>
        </w:rPr>
        <w:t xml:space="preserve"> </w:t>
      </w:r>
    </w:p>
    <w:p w14:paraId="508A89EA" w14:textId="77777777" w:rsidR="006252D6" w:rsidRDefault="006252D6" w:rsidP="00E95629">
      <w:pPr>
        <w:pStyle w:val="a0"/>
        <w:rPr>
          <w:rFonts w:eastAsia="宋体"/>
          <w:color w:val="000000" w:themeColor="text1"/>
          <w:lang w:eastAsia="zh-CN"/>
        </w:rPr>
      </w:pPr>
    </w:p>
    <w:p w14:paraId="016C16B7" w14:textId="272D18B5" w:rsidR="00D95E75" w:rsidRDefault="00357AB3" w:rsidP="00D95E75">
      <w:pPr>
        <w:pStyle w:val="a0"/>
        <w:rPr>
          <w:rFonts w:eastAsia="宋体"/>
          <w:color w:val="000000" w:themeColor="text1"/>
          <w:lang w:eastAsia="zh-CN"/>
        </w:rPr>
      </w:pPr>
      <w:r>
        <w:rPr>
          <w:rFonts w:eastAsia="宋体"/>
          <w:color w:val="000000" w:themeColor="text1"/>
          <w:lang w:eastAsia="zh-CN"/>
        </w:rPr>
        <w:t>From UE vendor perspective, the impact comparison is</w:t>
      </w:r>
      <w:r w:rsidR="005070AA">
        <w:rPr>
          <w:rFonts w:eastAsia="宋体"/>
          <w:color w:val="000000" w:themeColor="text1"/>
          <w:lang w:eastAsia="zh-CN"/>
        </w:rPr>
        <w:t xml:space="preserve"> made in the table below:</w:t>
      </w:r>
    </w:p>
    <w:tbl>
      <w:tblPr>
        <w:tblStyle w:val="a7"/>
        <w:tblW w:w="0" w:type="auto"/>
        <w:tblLayout w:type="fixed"/>
        <w:tblLook w:val="04A0" w:firstRow="1" w:lastRow="0" w:firstColumn="1" w:lastColumn="0" w:noHBand="0" w:noVBand="1"/>
      </w:tblPr>
      <w:tblGrid>
        <w:gridCol w:w="1129"/>
        <w:gridCol w:w="993"/>
        <w:gridCol w:w="1417"/>
        <w:gridCol w:w="1418"/>
        <w:gridCol w:w="1417"/>
        <w:gridCol w:w="1276"/>
        <w:gridCol w:w="1412"/>
      </w:tblGrid>
      <w:tr w:rsidR="00986762" w14:paraId="4702C08D" w14:textId="77777777" w:rsidTr="00477D16">
        <w:tc>
          <w:tcPr>
            <w:tcW w:w="1129" w:type="dxa"/>
            <w:vMerge w:val="restart"/>
          </w:tcPr>
          <w:p w14:paraId="53693F45" w14:textId="77777777" w:rsidR="00513240" w:rsidRDefault="00513240" w:rsidP="00D95E75">
            <w:pPr>
              <w:pStyle w:val="a0"/>
              <w:rPr>
                <w:rFonts w:eastAsia="宋体"/>
                <w:color w:val="000000" w:themeColor="text1"/>
                <w:lang w:eastAsia="zh-CN"/>
              </w:rPr>
            </w:pPr>
          </w:p>
        </w:tc>
        <w:tc>
          <w:tcPr>
            <w:tcW w:w="993" w:type="dxa"/>
            <w:vMerge w:val="restart"/>
          </w:tcPr>
          <w:p w14:paraId="3AC0EAC9" w14:textId="77777777" w:rsidR="00513240" w:rsidRDefault="00513240" w:rsidP="00513240">
            <w:pPr>
              <w:pStyle w:val="a0"/>
              <w:jc w:val="center"/>
              <w:rPr>
                <w:rFonts w:eastAsia="宋体"/>
                <w:lang w:eastAsia="zh-CN"/>
              </w:rPr>
            </w:pPr>
          </w:p>
          <w:p w14:paraId="07AD0D77" w14:textId="17B94CB8" w:rsidR="00513240" w:rsidRPr="00513240" w:rsidRDefault="00513240" w:rsidP="00513240">
            <w:pPr>
              <w:pStyle w:val="a0"/>
              <w:jc w:val="center"/>
              <w:rPr>
                <w:rFonts w:eastAsia="宋体"/>
                <w:lang w:eastAsia="zh-CN"/>
              </w:rPr>
            </w:pPr>
            <w:r w:rsidRPr="00513240">
              <w:rPr>
                <w:rFonts w:eastAsia="宋体"/>
                <w:lang w:eastAsia="zh-CN"/>
              </w:rPr>
              <w:t>Solution #11 Option 2</w:t>
            </w:r>
          </w:p>
        </w:tc>
        <w:tc>
          <w:tcPr>
            <w:tcW w:w="6940" w:type="dxa"/>
            <w:gridSpan w:val="5"/>
          </w:tcPr>
          <w:p w14:paraId="30910893" w14:textId="0E8263B3" w:rsidR="00513240" w:rsidRPr="00513240" w:rsidRDefault="00513240" w:rsidP="00513240">
            <w:pPr>
              <w:pStyle w:val="a0"/>
              <w:jc w:val="center"/>
              <w:rPr>
                <w:rFonts w:eastAsia="宋体"/>
                <w:lang w:eastAsia="zh-CN"/>
              </w:rPr>
            </w:pPr>
            <w:r w:rsidRPr="00513240">
              <w:rPr>
                <w:rFonts w:eastAsia="宋体"/>
                <w:lang w:eastAsia="zh-CN"/>
              </w:rPr>
              <w:t>Options other than Solution #11 Option 2</w:t>
            </w:r>
          </w:p>
        </w:tc>
      </w:tr>
      <w:tr w:rsidR="009D3E9A" w14:paraId="5F0D83DE" w14:textId="77777777" w:rsidTr="00477D16">
        <w:tc>
          <w:tcPr>
            <w:tcW w:w="1129" w:type="dxa"/>
            <w:vMerge/>
          </w:tcPr>
          <w:p w14:paraId="4FA1B032" w14:textId="77777777" w:rsidR="00513240" w:rsidRDefault="00513240" w:rsidP="00D95E75">
            <w:pPr>
              <w:pStyle w:val="a0"/>
              <w:rPr>
                <w:rFonts w:eastAsia="宋体"/>
                <w:color w:val="000000" w:themeColor="text1"/>
                <w:lang w:eastAsia="zh-CN"/>
              </w:rPr>
            </w:pPr>
          </w:p>
        </w:tc>
        <w:tc>
          <w:tcPr>
            <w:tcW w:w="993" w:type="dxa"/>
            <w:vMerge/>
          </w:tcPr>
          <w:p w14:paraId="08F1593E" w14:textId="77777777" w:rsidR="00513240" w:rsidRDefault="00513240" w:rsidP="00D95E75">
            <w:pPr>
              <w:pStyle w:val="a0"/>
              <w:rPr>
                <w:rFonts w:eastAsia="宋体"/>
                <w:color w:val="000000" w:themeColor="text1"/>
                <w:lang w:eastAsia="zh-CN"/>
              </w:rPr>
            </w:pPr>
          </w:p>
        </w:tc>
        <w:tc>
          <w:tcPr>
            <w:tcW w:w="1417" w:type="dxa"/>
          </w:tcPr>
          <w:p w14:paraId="2DF9424B" w14:textId="2D024CF7" w:rsidR="00513240" w:rsidRDefault="00513240" w:rsidP="00D95E75">
            <w:pPr>
              <w:pStyle w:val="a0"/>
              <w:rPr>
                <w:rFonts w:eastAsia="宋体"/>
                <w:color w:val="000000" w:themeColor="text1"/>
                <w:lang w:eastAsia="zh-CN"/>
              </w:rPr>
            </w:pPr>
            <w:r>
              <w:rPr>
                <w:rFonts w:eastAsia="宋体" w:hint="eastAsia"/>
                <w:lang w:eastAsia="zh-CN"/>
              </w:rPr>
              <w:t>S</w:t>
            </w:r>
            <w:r>
              <w:rPr>
                <w:rFonts w:eastAsia="宋体"/>
                <w:lang w:eastAsia="zh-CN"/>
              </w:rPr>
              <w:t>olution #11 Option</w:t>
            </w:r>
            <w:r w:rsidRPr="00E95629">
              <w:t xml:space="preserve"> </w:t>
            </w:r>
            <w:r w:rsidRPr="001E2C4D">
              <w:t>3</w:t>
            </w:r>
          </w:p>
        </w:tc>
        <w:tc>
          <w:tcPr>
            <w:tcW w:w="1418" w:type="dxa"/>
          </w:tcPr>
          <w:p w14:paraId="4E70F583" w14:textId="2C67E1D1" w:rsidR="00513240" w:rsidRDefault="00513240" w:rsidP="00513240">
            <w:pPr>
              <w:pStyle w:val="a0"/>
              <w:rPr>
                <w:rFonts w:eastAsia="宋体"/>
                <w:color w:val="000000" w:themeColor="text1"/>
                <w:lang w:eastAsia="zh-CN"/>
              </w:rPr>
            </w:pPr>
            <w:r>
              <w:rPr>
                <w:rFonts w:eastAsia="宋体" w:hint="eastAsia"/>
                <w:lang w:eastAsia="zh-CN"/>
              </w:rPr>
              <w:t>S</w:t>
            </w:r>
            <w:r>
              <w:rPr>
                <w:rFonts w:eastAsia="宋体"/>
                <w:lang w:eastAsia="zh-CN"/>
              </w:rPr>
              <w:t>olution #11 Option</w:t>
            </w:r>
            <w:r w:rsidRPr="00E95629">
              <w:t xml:space="preserve"> </w:t>
            </w:r>
            <w:r>
              <w:t>4</w:t>
            </w:r>
          </w:p>
        </w:tc>
        <w:tc>
          <w:tcPr>
            <w:tcW w:w="1417" w:type="dxa"/>
          </w:tcPr>
          <w:p w14:paraId="5E877A41" w14:textId="7B862244" w:rsidR="00513240" w:rsidRDefault="00513240" w:rsidP="00D95E75">
            <w:pPr>
              <w:pStyle w:val="a0"/>
              <w:rPr>
                <w:rFonts w:eastAsia="宋体"/>
                <w:color w:val="000000" w:themeColor="text1"/>
                <w:lang w:eastAsia="zh-CN"/>
              </w:rPr>
            </w:pPr>
            <w:r w:rsidRPr="001E2C4D">
              <w:t>Solution #17</w:t>
            </w:r>
          </w:p>
        </w:tc>
        <w:tc>
          <w:tcPr>
            <w:tcW w:w="1276" w:type="dxa"/>
          </w:tcPr>
          <w:p w14:paraId="0E69FD63" w14:textId="761D7133" w:rsidR="00513240" w:rsidRDefault="00513240" w:rsidP="00513240">
            <w:pPr>
              <w:pStyle w:val="a0"/>
              <w:rPr>
                <w:rFonts w:eastAsia="宋体"/>
                <w:color w:val="000000" w:themeColor="text1"/>
                <w:lang w:eastAsia="zh-CN"/>
              </w:rPr>
            </w:pPr>
            <w:r w:rsidRPr="001E2C4D">
              <w:t>Solution #1</w:t>
            </w:r>
            <w:r>
              <w:t>9</w:t>
            </w:r>
          </w:p>
        </w:tc>
        <w:tc>
          <w:tcPr>
            <w:tcW w:w="1412" w:type="dxa"/>
          </w:tcPr>
          <w:p w14:paraId="132A766A" w14:textId="0F9D926C" w:rsidR="00513240" w:rsidRDefault="00513240" w:rsidP="00513240">
            <w:pPr>
              <w:pStyle w:val="a0"/>
              <w:rPr>
                <w:rFonts w:eastAsia="宋体"/>
                <w:color w:val="000000" w:themeColor="text1"/>
                <w:lang w:eastAsia="zh-CN"/>
              </w:rPr>
            </w:pPr>
            <w:r w:rsidRPr="001E2C4D">
              <w:t>Solution #</w:t>
            </w:r>
            <w:r>
              <w:t>28</w:t>
            </w:r>
          </w:p>
        </w:tc>
      </w:tr>
      <w:tr w:rsidR="009D3E9A" w14:paraId="12E7A30D" w14:textId="77777777" w:rsidTr="00477D16">
        <w:tc>
          <w:tcPr>
            <w:tcW w:w="1129" w:type="dxa"/>
          </w:tcPr>
          <w:p w14:paraId="2488C0CE" w14:textId="59D9EF30" w:rsidR="00513240" w:rsidRDefault="00513240" w:rsidP="00513240">
            <w:pPr>
              <w:pStyle w:val="a0"/>
              <w:rPr>
                <w:rFonts w:eastAsia="宋体"/>
                <w:color w:val="000000" w:themeColor="text1"/>
                <w:lang w:eastAsia="zh-CN"/>
              </w:rPr>
            </w:pPr>
            <w:r>
              <w:rPr>
                <w:rFonts w:eastAsia="宋体"/>
                <w:color w:val="000000" w:themeColor="text1"/>
                <w:lang w:eastAsia="zh-CN"/>
              </w:rPr>
              <w:t>Time information sent by</w:t>
            </w:r>
          </w:p>
        </w:tc>
        <w:tc>
          <w:tcPr>
            <w:tcW w:w="993" w:type="dxa"/>
          </w:tcPr>
          <w:p w14:paraId="3496A7CD" w14:textId="77777777" w:rsidR="00513240" w:rsidRDefault="00513240" w:rsidP="003431A9">
            <w:pPr>
              <w:pStyle w:val="a0"/>
              <w:rPr>
                <w:rFonts w:eastAsia="宋体"/>
                <w:color w:val="000000" w:themeColor="text1"/>
                <w:lang w:eastAsia="zh-CN"/>
              </w:rPr>
            </w:pPr>
            <w:r>
              <w:rPr>
                <w:rFonts w:eastAsia="宋体" w:hint="eastAsia"/>
                <w:color w:val="000000" w:themeColor="text1"/>
                <w:lang w:eastAsia="zh-CN"/>
              </w:rPr>
              <w:t>SIB/RRC</w:t>
            </w:r>
            <w:r>
              <w:rPr>
                <w:rFonts w:eastAsia="宋体"/>
                <w:color w:val="000000" w:themeColor="text1"/>
                <w:lang w:eastAsia="zh-CN"/>
              </w:rPr>
              <w:t xml:space="preserve"> </w:t>
            </w:r>
          </w:p>
          <w:p w14:paraId="2D595A8E" w14:textId="0B053C14" w:rsidR="003431A9" w:rsidRDefault="003431A9" w:rsidP="003431A9">
            <w:pPr>
              <w:pStyle w:val="a0"/>
              <w:rPr>
                <w:rFonts w:eastAsia="宋体"/>
                <w:color w:val="000000" w:themeColor="text1"/>
                <w:lang w:eastAsia="zh-CN"/>
              </w:rPr>
            </w:pPr>
            <w:r>
              <w:rPr>
                <w:rFonts w:eastAsia="宋体"/>
                <w:color w:val="000000" w:themeColor="text1"/>
                <w:lang w:eastAsia="zh-CN"/>
              </w:rPr>
              <w:t>(broadcast/Unicast)</w:t>
            </w:r>
          </w:p>
        </w:tc>
        <w:tc>
          <w:tcPr>
            <w:tcW w:w="1417" w:type="dxa"/>
          </w:tcPr>
          <w:p w14:paraId="57F3CA82" w14:textId="12191429" w:rsidR="00513240" w:rsidRPr="00513240" w:rsidRDefault="00513240" w:rsidP="00513240">
            <w:pPr>
              <w:pStyle w:val="a0"/>
              <w:rPr>
                <w:rFonts w:eastAsia="宋体"/>
                <w:color w:val="000000" w:themeColor="text1"/>
                <w:lang w:eastAsia="zh-CN"/>
              </w:rPr>
            </w:pPr>
            <w:r w:rsidRPr="00513240">
              <w:rPr>
                <w:rFonts w:eastAsia="宋体"/>
                <w:color w:val="000000" w:themeColor="text1"/>
                <w:lang w:eastAsia="zh-CN"/>
              </w:rPr>
              <w:t xml:space="preserve">Unicast </w:t>
            </w:r>
          </w:p>
        </w:tc>
        <w:tc>
          <w:tcPr>
            <w:tcW w:w="1418" w:type="dxa"/>
          </w:tcPr>
          <w:p w14:paraId="088C8CF4" w14:textId="77777777" w:rsidR="007D64C3" w:rsidRPr="007D64C3" w:rsidRDefault="007D64C3" w:rsidP="007D64C3">
            <w:pPr>
              <w:pStyle w:val="a0"/>
              <w:rPr>
                <w:rFonts w:eastAsia="宋体"/>
                <w:color w:val="000000" w:themeColor="text1"/>
                <w:lang w:eastAsia="zh-CN"/>
              </w:rPr>
            </w:pPr>
            <w:r w:rsidRPr="007D64C3">
              <w:rPr>
                <w:rFonts w:eastAsia="宋体" w:hint="eastAsia"/>
                <w:color w:val="000000" w:themeColor="text1"/>
                <w:lang w:eastAsia="zh-CN"/>
              </w:rPr>
              <w:t>SIB/RRC</w:t>
            </w:r>
            <w:r w:rsidRPr="007D64C3">
              <w:rPr>
                <w:rFonts w:eastAsia="宋体"/>
                <w:color w:val="000000" w:themeColor="text1"/>
                <w:lang w:eastAsia="zh-CN"/>
              </w:rPr>
              <w:t xml:space="preserve"> </w:t>
            </w:r>
          </w:p>
          <w:p w14:paraId="3EACBDA9" w14:textId="13081448" w:rsidR="00513240" w:rsidRPr="007D64C3" w:rsidRDefault="007D64C3" w:rsidP="007D64C3">
            <w:pPr>
              <w:pStyle w:val="a0"/>
              <w:rPr>
                <w:rFonts w:eastAsia="宋体"/>
                <w:color w:val="000000" w:themeColor="text1"/>
                <w:lang w:eastAsia="zh-CN"/>
              </w:rPr>
            </w:pPr>
            <w:r w:rsidRPr="007D64C3">
              <w:rPr>
                <w:rFonts w:eastAsia="宋体"/>
                <w:color w:val="000000" w:themeColor="text1"/>
                <w:lang w:eastAsia="zh-CN"/>
              </w:rPr>
              <w:t>(broadcast/Unicast)</w:t>
            </w:r>
          </w:p>
        </w:tc>
        <w:tc>
          <w:tcPr>
            <w:tcW w:w="1417" w:type="dxa"/>
          </w:tcPr>
          <w:p w14:paraId="03F4CD79" w14:textId="30EBBB00" w:rsidR="00513240" w:rsidRPr="00513240" w:rsidRDefault="00513240" w:rsidP="00513240">
            <w:pPr>
              <w:pStyle w:val="a0"/>
              <w:rPr>
                <w:rFonts w:eastAsia="宋体"/>
                <w:color w:val="000000" w:themeColor="text1"/>
                <w:lang w:eastAsia="zh-CN"/>
              </w:rPr>
            </w:pPr>
            <w:r w:rsidRPr="00513240">
              <w:rPr>
                <w:rFonts w:eastAsia="宋体"/>
                <w:color w:val="000000" w:themeColor="text1"/>
                <w:lang w:eastAsia="zh-CN"/>
              </w:rPr>
              <w:t xml:space="preserve">Unicast </w:t>
            </w:r>
          </w:p>
        </w:tc>
        <w:tc>
          <w:tcPr>
            <w:tcW w:w="1276" w:type="dxa"/>
          </w:tcPr>
          <w:p w14:paraId="617B3C99" w14:textId="39D18F87" w:rsidR="00513240" w:rsidRDefault="00513240" w:rsidP="00513240">
            <w:pPr>
              <w:pStyle w:val="a0"/>
              <w:rPr>
                <w:rFonts w:eastAsia="宋体"/>
                <w:color w:val="000000" w:themeColor="text1"/>
                <w:lang w:eastAsia="zh-CN"/>
              </w:rPr>
            </w:pPr>
            <w:r w:rsidRPr="00513240">
              <w:rPr>
                <w:rFonts w:eastAsia="宋体"/>
                <w:color w:val="000000" w:themeColor="text1"/>
                <w:lang w:eastAsia="zh-CN"/>
              </w:rPr>
              <w:t xml:space="preserve">Unicast </w:t>
            </w:r>
          </w:p>
        </w:tc>
        <w:tc>
          <w:tcPr>
            <w:tcW w:w="1412" w:type="dxa"/>
          </w:tcPr>
          <w:p w14:paraId="4FD0A8C6" w14:textId="377C01E3" w:rsidR="00513240" w:rsidRDefault="00513240" w:rsidP="00513240">
            <w:pPr>
              <w:pStyle w:val="a0"/>
              <w:rPr>
                <w:rFonts w:eastAsia="宋体"/>
                <w:color w:val="000000" w:themeColor="text1"/>
                <w:lang w:eastAsia="zh-CN"/>
              </w:rPr>
            </w:pPr>
            <w:r w:rsidRPr="00513240">
              <w:rPr>
                <w:rFonts w:eastAsia="宋体"/>
                <w:color w:val="000000" w:themeColor="text1"/>
                <w:lang w:eastAsia="zh-CN"/>
              </w:rPr>
              <w:t xml:space="preserve">Unicast </w:t>
            </w:r>
          </w:p>
        </w:tc>
      </w:tr>
      <w:tr w:rsidR="009D3E9A" w14:paraId="5CD513E7" w14:textId="77777777" w:rsidTr="00477D16">
        <w:tc>
          <w:tcPr>
            <w:tcW w:w="1129" w:type="dxa"/>
          </w:tcPr>
          <w:p w14:paraId="5B66EB82" w14:textId="37FEC501" w:rsidR="00513240" w:rsidRDefault="00513240" w:rsidP="00D95E75">
            <w:pPr>
              <w:pStyle w:val="a0"/>
              <w:rPr>
                <w:rFonts w:eastAsia="宋体"/>
                <w:color w:val="000000" w:themeColor="text1"/>
                <w:lang w:eastAsia="zh-CN"/>
              </w:rPr>
            </w:pPr>
            <w:r>
              <w:rPr>
                <w:rFonts w:eastAsia="宋体" w:hint="eastAsia"/>
                <w:color w:val="000000" w:themeColor="text1"/>
                <w:lang w:eastAsia="zh-CN"/>
              </w:rPr>
              <w:t xml:space="preserve">Time </w:t>
            </w:r>
            <w:r>
              <w:rPr>
                <w:rFonts w:eastAsia="宋体"/>
                <w:color w:val="000000" w:themeColor="text1"/>
                <w:lang w:eastAsia="zh-CN"/>
              </w:rPr>
              <w:t>information</w:t>
            </w:r>
            <w:r w:rsidR="007D64C3">
              <w:rPr>
                <w:rFonts w:eastAsia="宋体"/>
                <w:color w:val="000000" w:themeColor="text1"/>
                <w:lang w:eastAsia="zh-CN"/>
              </w:rPr>
              <w:t xml:space="preserve"> on </w:t>
            </w:r>
            <w:proofErr w:type="spellStart"/>
            <w:r w:rsidR="007D64C3">
              <w:rPr>
                <w:rFonts w:eastAsia="宋体"/>
                <w:color w:val="000000" w:themeColor="text1"/>
                <w:lang w:eastAsia="zh-CN"/>
              </w:rPr>
              <w:t>Uu</w:t>
            </w:r>
            <w:proofErr w:type="spellEnd"/>
            <w:r w:rsidR="007D64C3">
              <w:rPr>
                <w:rFonts w:eastAsia="宋体"/>
                <w:color w:val="000000" w:themeColor="text1"/>
                <w:lang w:eastAsia="zh-CN"/>
              </w:rPr>
              <w:t xml:space="preserve"> interface</w:t>
            </w:r>
          </w:p>
        </w:tc>
        <w:tc>
          <w:tcPr>
            <w:tcW w:w="993" w:type="dxa"/>
          </w:tcPr>
          <w:p w14:paraId="1665C680" w14:textId="56552652" w:rsidR="00513240" w:rsidRDefault="003431A9" w:rsidP="00D95E75">
            <w:pPr>
              <w:pStyle w:val="a0"/>
              <w:rPr>
                <w:rFonts w:eastAsia="宋体"/>
                <w:color w:val="000000" w:themeColor="text1"/>
                <w:lang w:eastAsia="zh-CN"/>
              </w:rPr>
            </w:pPr>
            <w:r>
              <w:rPr>
                <w:rFonts w:eastAsia="宋体"/>
                <w:lang w:eastAsia="zh-CN"/>
              </w:rPr>
              <w:t>TSN reference time</w:t>
            </w:r>
          </w:p>
        </w:tc>
        <w:tc>
          <w:tcPr>
            <w:tcW w:w="1417" w:type="dxa"/>
          </w:tcPr>
          <w:p w14:paraId="597CE208" w14:textId="2026F887" w:rsidR="00513240" w:rsidRDefault="00513240" w:rsidP="00D95E75">
            <w:pPr>
              <w:pStyle w:val="a0"/>
              <w:rPr>
                <w:rFonts w:eastAsia="宋体"/>
                <w:color w:val="000000" w:themeColor="text1"/>
                <w:lang w:eastAsia="zh-CN"/>
              </w:rPr>
            </w:pPr>
            <w:r w:rsidRPr="00513240">
              <w:rPr>
                <w:rFonts w:eastAsia="宋体"/>
                <w:color w:val="000000" w:themeColor="text1"/>
                <w:lang w:eastAsia="zh-CN"/>
              </w:rPr>
              <w:t>802.1AS PTP messages</w:t>
            </w:r>
          </w:p>
        </w:tc>
        <w:tc>
          <w:tcPr>
            <w:tcW w:w="1418" w:type="dxa"/>
          </w:tcPr>
          <w:p w14:paraId="26F83C54" w14:textId="36BE6D90" w:rsidR="00513240" w:rsidRPr="007D64C3" w:rsidRDefault="007D64C3" w:rsidP="00D95E75">
            <w:pPr>
              <w:pStyle w:val="a0"/>
              <w:rPr>
                <w:rFonts w:eastAsia="宋体"/>
                <w:color w:val="000000" w:themeColor="text1"/>
                <w:lang w:eastAsia="zh-CN"/>
              </w:rPr>
            </w:pPr>
            <w:r w:rsidRPr="007D64C3">
              <w:rPr>
                <w:rFonts w:eastAsia="宋体"/>
                <w:lang w:eastAsia="zh-CN"/>
              </w:rPr>
              <w:t>TSN reference time</w:t>
            </w:r>
          </w:p>
        </w:tc>
        <w:tc>
          <w:tcPr>
            <w:tcW w:w="1417" w:type="dxa"/>
          </w:tcPr>
          <w:p w14:paraId="1C2F19D1" w14:textId="6B1A1662" w:rsidR="00513240" w:rsidRDefault="003431A9" w:rsidP="00D95E75">
            <w:pPr>
              <w:pStyle w:val="a0"/>
              <w:rPr>
                <w:rFonts w:eastAsia="宋体"/>
                <w:color w:val="000000" w:themeColor="text1"/>
                <w:lang w:eastAsia="zh-CN"/>
              </w:rPr>
            </w:pPr>
            <w:r w:rsidRPr="00513240">
              <w:rPr>
                <w:rFonts w:eastAsia="宋体"/>
                <w:color w:val="000000" w:themeColor="text1"/>
                <w:lang w:eastAsia="zh-CN"/>
              </w:rPr>
              <w:t>802.1AS PTP messages</w:t>
            </w:r>
          </w:p>
        </w:tc>
        <w:tc>
          <w:tcPr>
            <w:tcW w:w="1276" w:type="dxa"/>
          </w:tcPr>
          <w:p w14:paraId="55FE1C59" w14:textId="4ED54D45" w:rsidR="00513240" w:rsidRDefault="00A117AE" w:rsidP="00A117AE">
            <w:pPr>
              <w:pStyle w:val="a0"/>
              <w:rPr>
                <w:rFonts w:eastAsia="宋体"/>
                <w:color w:val="000000" w:themeColor="text1"/>
                <w:lang w:eastAsia="zh-CN"/>
              </w:rPr>
            </w:pPr>
            <w:r>
              <w:rPr>
                <w:rFonts w:eastAsia="宋体"/>
                <w:color w:val="000000" w:themeColor="text1"/>
                <w:lang w:eastAsia="zh-CN"/>
              </w:rPr>
              <w:t>Two time stamp</w:t>
            </w:r>
            <w:r w:rsidR="00790C98">
              <w:rPr>
                <w:rFonts w:eastAsia="宋体"/>
                <w:color w:val="000000" w:themeColor="text1"/>
                <w:lang w:eastAsia="zh-CN"/>
              </w:rPr>
              <w:t>s</w:t>
            </w:r>
            <w:r>
              <w:rPr>
                <w:rFonts w:eastAsia="宋体"/>
                <w:color w:val="000000" w:themeColor="text1"/>
                <w:lang w:eastAsia="zh-CN"/>
              </w:rPr>
              <w:t>, one is related to PDU layer, one is related to transport layer</w:t>
            </w:r>
          </w:p>
        </w:tc>
        <w:tc>
          <w:tcPr>
            <w:tcW w:w="1412" w:type="dxa"/>
          </w:tcPr>
          <w:p w14:paraId="10926FBB" w14:textId="4E992369" w:rsidR="00513240" w:rsidRDefault="003431A9" w:rsidP="00D95E75">
            <w:pPr>
              <w:pStyle w:val="a0"/>
              <w:rPr>
                <w:rFonts w:eastAsia="宋体"/>
                <w:color w:val="000000" w:themeColor="text1"/>
                <w:lang w:eastAsia="zh-CN"/>
              </w:rPr>
            </w:pPr>
            <w:r w:rsidRPr="00513240">
              <w:rPr>
                <w:rFonts w:eastAsia="宋体"/>
                <w:color w:val="000000" w:themeColor="text1"/>
                <w:lang w:eastAsia="zh-CN"/>
              </w:rPr>
              <w:t>802.1AS PTP messages</w:t>
            </w:r>
          </w:p>
        </w:tc>
      </w:tr>
      <w:tr w:rsidR="009D3E9A" w14:paraId="66B13126" w14:textId="77777777" w:rsidTr="00477D16">
        <w:tc>
          <w:tcPr>
            <w:tcW w:w="1129" w:type="dxa"/>
          </w:tcPr>
          <w:p w14:paraId="75695CE1" w14:textId="551D90B9" w:rsidR="00A117AE" w:rsidRDefault="00A117AE" w:rsidP="00A117AE">
            <w:pPr>
              <w:pStyle w:val="a0"/>
              <w:rPr>
                <w:rFonts w:eastAsia="宋体"/>
                <w:color w:val="000000" w:themeColor="text1"/>
                <w:lang w:eastAsia="zh-CN"/>
              </w:rPr>
            </w:pPr>
            <w:r>
              <w:rPr>
                <w:rFonts w:eastAsia="宋体" w:hint="eastAsia"/>
                <w:color w:val="000000" w:themeColor="text1"/>
                <w:lang w:eastAsia="zh-CN"/>
              </w:rPr>
              <w:t>CP/UP impact</w:t>
            </w:r>
            <w:r w:rsidR="00447AA9">
              <w:rPr>
                <w:rFonts w:eastAsia="宋体"/>
                <w:color w:val="000000" w:themeColor="text1"/>
                <w:lang w:eastAsia="zh-CN"/>
              </w:rPr>
              <w:t xml:space="preserve"> on air interface</w:t>
            </w:r>
          </w:p>
        </w:tc>
        <w:tc>
          <w:tcPr>
            <w:tcW w:w="993" w:type="dxa"/>
          </w:tcPr>
          <w:p w14:paraId="661D2D61" w14:textId="54788753" w:rsidR="00A117AE" w:rsidRDefault="00A117AE" w:rsidP="00A117AE">
            <w:pPr>
              <w:pStyle w:val="a0"/>
              <w:rPr>
                <w:rFonts w:eastAsia="宋体"/>
                <w:color w:val="000000" w:themeColor="text1"/>
                <w:lang w:eastAsia="zh-CN"/>
              </w:rPr>
            </w:pPr>
            <w:r>
              <w:rPr>
                <w:rFonts w:eastAsia="宋体" w:hint="eastAsia"/>
                <w:color w:val="000000" w:themeColor="text1"/>
                <w:lang w:eastAsia="zh-CN"/>
              </w:rPr>
              <w:t>CP impact</w:t>
            </w:r>
          </w:p>
        </w:tc>
        <w:tc>
          <w:tcPr>
            <w:tcW w:w="1417" w:type="dxa"/>
          </w:tcPr>
          <w:p w14:paraId="0862D602" w14:textId="3925122B" w:rsidR="00A117AE" w:rsidRDefault="00A117AE" w:rsidP="00A117AE">
            <w:pPr>
              <w:pStyle w:val="a0"/>
              <w:rPr>
                <w:rFonts w:eastAsia="宋体"/>
                <w:color w:val="000000" w:themeColor="text1"/>
                <w:lang w:eastAsia="zh-CN"/>
              </w:rPr>
            </w:pPr>
            <w:r>
              <w:rPr>
                <w:rFonts w:eastAsia="宋体"/>
                <w:color w:val="000000" w:themeColor="text1"/>
                <w:lang w:eastAsia="zh-CN"/>
              </w:rPr>
              <w:t>U</w:t>
            </w:r>
            <w:r>
              <w:rPr>
                <w:rFonts w:eastAsia="宋体" w:hint="eastAsia"/>
                <w:color w:val="000000" w:themeColor="text1"/>
                <w:lang w:eastAsia="zh-CN"/>
              </w:rPr>
              <w:t>P impact</w:t>
            </w:r>
          </w:p>
        </w:tc>
        <w:tc>
          <w:tcPr>
            <w:tcW w:w="1418" w:type="dxa"/>
          </w:tcPr>
          <w:p w14:paraId="52B8B031" w14:textId="5BC4F7D8" w:rsidR="00A117AE" w:rsidRDefault="006B0BD9" w:rsidP="00A117AE">
            <w:pPr>
              <w:pStyle w:val="a0"/>
              <w:rPr>
                <w:rFonts w:eastAsia="宋体"/>
                <w:color w:val="000000" w:themeColor="text1"/>
                <w:lang w:eastAsia="zh-CN"/>
              </w:rPr>
            </w:pPr>
            <w:r>
              <w:rPr>
                <w:rFonts w:eastAsia="宋体"/>
                <w:color w:val="000000" w:themeColor="text1"/>
                <w:lang w:eastAsia="zh-CN"/>
              </w:rPr>
              <w:t>CP</w:t>
            </w:r>
            <w:r w:rsidR="00A117AE">
              <w:rPr>
                <w:rFonts w:eastAsia="宋体" w:hint="eastAsia"/>
                <w:color w:val="000000" w:themeColor="text1"/>
                <w:lang w:eastAsia="zh-CN"/>
              </w:rPr>
              <w:t xml:space="preserve"> impact</w:t>
            </w:r>
          </w:p>
        </w:tc>
        <w:tc>
          <w:tcPr>
            <w:tcW w:w="1417" w:type="dxa"/>
          </w:tcPr>
          <w:p w14:paraId="124C1AC0" w14:textId="312F2824" w:rsidR="00A117AE" w:rsidRDefault="00A117AE" w:rsidP="00A117AE">
            <w:pPr>
              <w:pStyle w:val="a0"/>
              <w:rPr>
                <w:rFonts w:eastAsia="宋体"/>
                <w:color w:val="000000" w:themeColor="text1"/>
                <w:lang w:eastAsia="zh-CN"/>
              </w:rPr>
            </w:pPr>
            <w:r>
              <w:rPr>
                <w:rFonts w:eastAsia="宋体"/>
                <w:color w:val="000000" w:themeColor="text1"/>
                <w:lang w:eastAsia="zh-CN"/>
              </w:rPr>
              <w:t>U</w:t>
            </w:r>
            <w:r>
              <w:rPr>
                <w:rFonts w:eastAsia="宋体" w:hint="eastAsia"/>
                <w:color w:val="000000" w:themeColor="text1"/>
                <w:lang w:eastAsia="zh-CN"/>
              </w:rPr>
              <w:t>P impact</w:t>
            </w:r>
          </w:p>
        </w:tc>
        <w:tc>
          <w:tcPr>
            <w:tcW w:w="1276" w:type="dxa"/>
          </w:tcPr>
          <w:p w14:paraId="0CAAEE27" w14:textId="69492E77" w:rsidR="00A117AE" w:rsidRDefault="00A117AE" w:rsidP="00A117AE">
            <w:pPr>
              <w:pStyle w:val="a0"/>
              <w:rPr>
                <w:rFonts w:eastAsia="宋体"/>
                <w:color w:val="000000" w:themeColor="text1"/>
                <w:lang w:eastAsia="zh-CN"/>
              </w:rPr>
            </w:pPr>
            <w:r>
              <w:rPr>
                <w:rFonts w:eastAsia="宋体"/>
                <w:color w:val="000000" w:themeColor="text1"/>
                <w:lang w:eastAsia="zh-CN"/>
              </w:rPr>
              <w:t>U</w:t>
            </w:r>
            <w:r>
              <w:rPr>
                <w:rFonts w:eastAsia="宋体" w:hint="eastAsia"/>
                <w:color w:val="000000" w:themeColor="text1"/>
                <w:lang w:eastAsia="zh-CN"/>
              </w:rPr>
              <w:t>P impact</w:t>
            </w:r>
          </w:p>
        </w:tc>
        <w:tc>
          <w:tcPr>
            <w:tcW w:w="1412" w:type="dxa"/>
          </w:tcPr>
          <w:p w14:paraId="147EFCB4" w14:textId="7923BF0C" w:rsidR="00A117AE" w:rsidRDefault="00A117AE" w:rsidP="00A117AE">
            <w:pPr>
              <w:pStyle w:val="a0"/>
              <w:rPr>
                <w:rFonts w:eastAsia="宋体"/>
                <w:color w:val="000000" w:themeColor="text1"/>
                <w:lang w:eastAsia="zh-CN"/>
              </w:rPr>
            </w:pPr>
            <w:r>
              <w:rPr>
                <w:rFonts w:eastAsia="宋体"/>
                <w:color w:val="000000" w:themeColor="text1"/>
                <w:lang w:eastAsia="zh-CN"/>
              </w:rPr>
              <w:t>U</w:t>
            </w:r>
            <w:r>
              <w:rPr>
                <w:rFonts w:eastAsia="宋体" w:hint="eastAsia"/>
                <w:color w:val="000000" w:themeColor="text1"/>
                <w:lang w:eastAsia="zh-CN"/>
              </w:rPr>
              <w:t>P impact</w:t>
            </w:r>
          </w:p>
        </w:tc>
      </w:tr>
      <w:tr w:rsidR="009D3E9A" w14:paraId="5391ACA0" w14:textId="77777777" w:rsidTr="00477D16">
        <w:tc>
          <w:tcPr>
            <w:tcW w:w="1129" w:type="dxa"/>
          </w:tcPr>
          <w:p w14:paraId="36B75BA4" w14:textId="2A2244BD" w:rsidR="00A117AE" w:rsidRDefault="00A117AE" w:rsidP="00A117AE">
            <w:pPr>
              <w:pStyle w:val="a0"/>
              <w:rPr>
                <w:rFonts w:eastAsia="宋体"/>
                <w:color w:val="000000" w:themeColor="text1"/>
                <w:lang w:eastAsia="zh-CN"/>
              </w:rPr>
            </w:pPr>
            <w:r>
              <w:rPr>
                <w:rFonts w:eastAsia="宋体"/>
                <w:color w:val="000000" w:themeColor="text1"/>
                <w:lang w:eastAsia="zh-CN"/>
              </w:rPr>
              <w:t>UE</w:t>
            </w:r>
            <w:r w:rsidR="00382255">
              <w:rPr>
                <w:rFonts w:eastAsia="宋体"/>
                <w:color w:val="000000" w:themeColor="text1"/>
                <w:lang w:eastAsia="zh-CN"/>
              </w:rPr>
              <w:t xml:space="preserve"> needs</w:t>
            </w:r>
            <w:r>
              <w:rPr>
                <w:rFonts w:eastAsia="宋体"/>
                <w:color w:val="000000" w:themeColor="text1"/>
                <w:lang w:eastAsia="zh-CN"/>
              </w:rPr>
              <w:t xml:space="preserve"> to support </w:t>
            </w:r>
            <w:proofErr w:type="spellStart"/>
            <w:r>
              <w:rPr>
                <w:rFonts w:eastAsia="宋体"/>
                <w:color w:val="000000" w:themeColor="text1"/>
                <w:lang w:eastAsia="zh-CN"/>
              </w:rPr>
              <w:t>gPTP</w:t>
            </w:r>
            <w:proofErr w:type="spellEnd"/>
            <w:r>
              <w:rPr>
                <w:rFonts w:eastAsia="宋体"/>
                <w:color w:val="000000" w:themeColor="text1"/>
                <w:lang w:eastAsia="zh-CN"/>
              </w:rPr>
              <w:t>-like procedure</w:t>
            </w:r>
            <w:r w:rsidR="00477D16">
              <w:rPr>
                <w:rFonts w:eastAsia="宋体"/>
                <w:color w:val="000000" w:themeColor="text1"/>
                <w:lang w:eastAsia="zh-CN"/>
              </w:rPr>
              <w:t xml:space="preserve"> on </w:t>
            </w:r>
            <w:proofErr w:type="spellStart"/>
            <w:r w:rsidR="00477D16">
              <w:rPr>
                <w:rFonts w:eastAsia="宋体"/>
                <w:color w:val="000000" w:themeColor="text1"/>
                <w:lang w:eastAsia="zh-CN"/>
              </w:rPr>
              <w:t>Uu</w:t>
            </w:r>
            <w:proofErr w:type="spellEnd"/>
            <w:r w:rsidR="00477D16">
              <w:rPr>
                <w:rFonts w:eastAsia="宋体"/>
                <w:color w:val="000000" w:themeColor="text1"/>
                <w:lang w:eastAsia="zh-CN"/>
              </w:rPr>
              <w:t xml:space="preserve"> </w:t>
            </w:r>
            <w:proofErr w:type="spellStart"/>
            <w:r w:rsidR="00477D16">
              <w:rPr>
                <w:rFonts w:eastAsia="宋体"/>
                <w:color w:val="000000" w:themeColor="text1"/>
                <w:lang w:eastAsia="zh-CN"/>
              </w:rPr>
              <w:t>interfasce</w:t>
            </w:r>
            <w:proofErr w:type="spellEnd"/>
          </w:p>
        </w:tc>
        <w:tc>
          <w:tcPr>
            <w:tcW w:w="993" w:type="dxa"/>
          </w:tcPr>
          <w:p w14:paraId="33437E71" w14:textId="21AD719C" w:rsidR="00A117AE" w:rsidRPr="00A117AE" w:rsidRDefault="00A117AE" w:rsidP="00A117AE">
            <w:pPr>
              <w:pStyle w:val="a0"/>
              <w:rPr>
                <w:rFonts w:eastAsia="宋体"/>
                <w:color w:val="000000" w:themeColor="text1"/>
                <w:lang w:eastAsia="zh-CN"/>
              </w:rPr>
            </w:pPr>
            <w:r>
              <w:rPr>
                <w:rFonts w:eastAsia="宋体"/>
                <w:color w:val="000000" w:themeColor="text1"/>
                <w:lang w:eastAsia="zh-CN"/>
              </w:rPr>
              <w:t>No</w:t>
            </w:r>
          </w:p>
        </w:tc>
        <w:tc>
          <w:tcPr>
            <w:tcW w:w="1417" w:type="dxa"/>
          </w:tcPr>
          <w:p w14:paraId="11798172" w14:textId="77777777" w:rsidR="00147C4E" w:rsidRDefault="00147C4E" w:rsidP="00147C4E">
            <w:pPr>
              <w:pStyle w:val="a0"/>
              <w:rPr>
                <w:rFonts w:eastAsia="宋体"/>
                <w:color w:val="000000" w:themeColor="text1"/>
                <w:lang w:eastAsia="zh-CN"/>
              </w:rPr>
            </w:pPr>
            <w:r>
              <w:rPr>
                <w:rFonts w:eastAsia="宋体" w:hint="eastAsia"/>
                <w:color w:val="000000" w:themeColor="text1"/>
                <w:lang w:eastAsia="zh-CN"/>
              </w:rPr>
              <w:t>Yes</w:t>
            </w:r>
          </w:p>
          <w:p w14:paraId="3F56830D" w14:textId="44AEB0D8" w:rsidR="00A117AE" w:rsidRDefault="00A117AE" w:rsidP="00D85F1A">
            <w:pPr>
              <w:pStyle w:val="a0"/>
              <w:rPr>
                <w:rFonts w:eastAsia="宋体"/>
                <w:color w:val="000000" w:themeColor="text1"/>
                <w:lang w:eastAsia="zh-CN"/>
              </w:rPr>
            </w:pPr>
          </w:p>
        </w:tc>
        <w:tc>
          <w:tcPr>
            <w:tcW w:w="1418" w:type="dxa"/>
          </w:tcPr>
          <w:p w14:paraId="47068331" w14:textId="7B2A2EB6" w:rsidR="00147C4E" w:rsidRDefault="006B0BD9" w:rsidP="00147C4E">
            <w:pPr>
              <w:pStyle w:val="a0"/>
              <w:rPr>
                <w:rFonts w:eastAsia="宋体"/>
                <w:color w:val="000000" w:themeColor="text1"/>
                <w:lang w:eastAsia="zh-CN"/>
              </w:rPr>
            </w:pPr>
            <w:r>
              <w:rPr>
                <w:rFonts w:eastAsia="宋体"/>
                <w:color w:val="000000" w:themeColor="text1"/>
                <w:lang w:eastAsia="zh-CN"/>
              </w:rPr>
              <w:t>No</w:t>
            </w:r>
          </w:p>
          <w:p w14:paraId="74EE66EE" w14:textId="67EAF97A" w:rsidR="00A117AE" w:rsidRDefault="00A117AE" w:rsidP="00D85F1A">
            <w:pPr>
              <w:pStyle w:val="a0"/>
              <w:rPr>
                <w:rFonts w:eastAsia="宋体"/>
                <w:color w:val="000000" w:themeColor="text1"/>
                <w:lang w:eastAsia="zh-CN"/>
              </w:rPr>
            </w:pPr>
          </w:p>
        </w:tc>
        <w:tc>
          <w:tcPr>
            <w:tcW w:w="1417" w:type="dxa"/>
          </w:tcPr>
          <w:p w14:paraId="4B3D39BB" w14:textId="3883299C" w:rsidR="00A117AE" w:rsidRDefault="00A117AE" w:rsidP="00A117AE">
            <w:pPr>
              <w:pStyle w:val="a0"/>
              <w:rPr>
                <w:rFonts w:eastAsia="宋体"/>
                <w:color w:val="000000" w:themeColor="text1"/>
                <w:lang w:eastAsia="zh-CN"/>
              </w:rPr>
            </w:pPr>
            <w:r>
              <w:rPr>
                <w:rFonts w:eastAsia="宋体" w:hint="eastAsia"/>
                <w:color w:val="000000" w:themeColor="text1"/>
                <w:lang w:eastAsia="zh-CN"/>
              </w:rPr>
              <w:t>Yes</w:t>
            </w:r>
          </w:p>
          <w:p w14:paraId="78EFB729" w14:textId="24D91EE6" w:rsidR="00E56191" w:rsidRDefault="00E56191" w:rsidP="00A117AE">
            <w:pPr>
              <w:pStyle w:val="a0"/>
              <w:rPr>
                <w:rFonts w:eastAsia="宋体"/>
                <w:color w:val="000000" w:themeColor="text1"/>
                <w:lang w:eastAsia="zh-CN"/>
              </w:rPr>
            </w:pPr>
          </w:p>
        </w:tc>
        <w:tc>
          <w:tcPr>
            <w:tcW w:w="1276" w:type="dxa"/>
          </w:tcPr>
          <w:p w14:paraId="6694C356" w14:textId="3C71BCA0" w:rsidR="00A117AE" w:rsidRDefault="00A117AE" w:rsidP="00A117AE">
            <w:pPr>
              <w:pStyle w:val="a0"/>
              <w:rPr>
                <w:rFonts w:eastAsia="宋体"/>
                <w:color w:val="000000" w:themeColor="text1"/>
                <w:lang w:eastAsia="zh-CN"/>
              </w:rPr>
            </w:pPr>
            <w:r>
              <w:rPr>
                <w:rFonts w:eastAsia="宋体"/>
                <w:color w:val="000000" w:themeColor="text1"/>
                <w:lang w:eastAsia="zh-CN"/>
              </w:rPr>
              <w:t>Yes,</w:t>
            </w:r>
          </w:p>
          <w:p w14:paraId="1F52A618" w14:textId="6499912B" w:rsidR="00A117AE" w:rsidRDefault="00A117AE" w:rsidP="00A117AE">
            <w:pPr>
              <w:pStyle w:val="a0"/>
              <w:rPr>
                <w:rFonts w:eastAsia="宋体"/>
                <w:color w:val="000000" w:themeColor="text1"/>
                <w:lang w:eastAsia="zh-CN"/>
              </w:rPr>
            </w:pPr>
            <w:r>
              <w:rPr>
                <w:rFonts w:eastAsia="宋体"/>
                <w:color w:val="000000" w:themeColor="text1"/>
                <w:lang w:eastAsia="zh-CN"/>
              </w:rPr>
              <w:t>Packet with 2 time stamp on two layers</w:t>
            </w:r>
          </w:p>
        </w:tc>
        <w:tc>
          <w:tcPr>
            <w:tcW w:w="1412" w:type="dxa"/>
          </w:tcPr>
          <w:p w14:paraId="72630771" w14:textId="1AE00729" w:rsidR="00A117AE" w:rsidRDefault="00A117AE" w:rsidP="00A117AE">
            <w:pPr>
              <w:pStyle w:val="a0"/>
              <w:rPr>
                <w:rFonts w:eastAsia="宋体"/>
                <w:color w:val="000000" w:themeColor="text1"/>
                <w:lang w:eastAsia="zh-CN"/>
              </w:rPr>
            </w:pPr>
            <w:r>
              <w:rPr>
                <w:rFonts w:eastAsia="宋体" w:hint="eastAsia"/>
                <w:color w:val="000000" w:themeColor="text1"/>
                <w:lang w:eastAsia="zh-CN"/>
              </w:rPr>
              <w:t>Yes</w:t>
            </w:r>
          </w:p>
          <w:p w14:paraId="40BAA67C" w14:textId="406DB062" w:rsidR="00A117AE" w:rsidRDefault="00A117AE" w:rsidP="00A117AE">
            <w:pPr>
              <w:pStyle w:val="a0"/>
              <w:rPr>
                <w:rFonts w:eastAsia="宋体"/>
                <w:color w:val="000000" w:themeColor="text1"/>
                <w:lang w:eastAsia="zh-CN"/>
              </w:rPr>
            </w:pPr>
          </w:p>
        </w:tc>
      </w:tr>
      <w:tr w:rsidR="005F4B2C" w14:paraId="31E968C4" w14:textId="77777777" w:rsidTr="00477D16">
        <w:tc>
          <w:tcPr>
            <w:tcW w:w="1129" w:type="dxa"/>
          </w:tcPr>
          <w:p w14:paraId="13BAEB81" w14:textId="19CC4111" w:rsidR="005F4B2C" w:rsidRDefault="005F4B2C" w:rsidP="00A117AE">
            <w:pPr>
              <w:pStyle w:val="a0"/>
              <w:rPr>
                <w:rFonts w:eastAsia="宋体"/>
                <w:color w:val="000000" w:themeColor="text1"/>
                <w:lang w:eastAsia="zh-CN"/>
              </w:rPr>
            </w:pPr>
            <w:r>
              <w:rPr>
                <w:rFonts w:eastAsia="宋体"/>
                <w:color w:val="000000" w:themeColor="text1"/>
                <w:lang w:eastAsia="zh-CN"/>
              </w:rPr>
              <w:t>O</w:t>
            </w:r>
            <w:r>
              <w:rPr>
                <w:rFonts w:eastAsia="宋体" w:hint="eastAsia"/>
                <w:color w:val="000000" w:themeColor="text1"/>
                <w:lang w:eastAsia="zh-CN"/>
              </w:rPr>
              <w:t>verhead</w:t>
            </w:r>
          </w:p>
        </w:tc>
        <w:tc>
          <w:tcPr>
            <w:tcW w:w="993" w:type="dxa"/>
          </w:tcPr>
          <w:p w14:paraId="0446965C" w14:textId="77777777" w:rsidR="005F4B2C" w:rsidRDefault="0091412F" w:rsidP="0091412F">
            <w:pPr>
              <w:pStyle w:val="a0"/>
              <w:rPr>
                <w:rFonts w:eastAsia="宋体"/>
                <w:color w:val="000000" w:themeColor="text1"/>
                <w:lang w:eastAsia="zh-CN"/>
              </w:rPr>
            </w:pPr>
            <w:r>
              <w:rPr>
                <w:rFonts w:eastAsia="宋体"/>
                <w:color w:val="000000" w:themeColor="text1"/>
                <w:lang w:eastAsia="zh-CN"/>
              </w:rPr>
              <w:t xml:space="preserve">  fixed overhead for broadcast method, </w:t>
            </w:r>
          </w:p>
          <w:p w14:paraId="04E9737B" w14:textId="16007201" w:rsidR="00477D16" w:rsidRDefault="00477D16" w:rsidP="0091412F">
            <w:pPr>
              <w:pStyle w:val="a0"/>
              <w:rPr>
                <w:rFonts w:eastAsia="宋体"/>
                <w:color w:val="000000" w:themeColor="text1"/>
                <w:lang w:eastAsia="zh-CN"/>
              </w:rPr>
            </w:pPr>
            <w:r>
              <w:rPr>
                <w:rFonts w:eastAsia="宋体"/>
                <w:color w:val="000000" w:themeColor="text1"/>
                <w:lang w:eastAsia="zh-CN"/>
              </w:rPr>
              <w:t>large overhead for unicast method</w:t>
            </w:r>
          </w:p>
        </w:tc>
        <w:tc>
          <w:tcPr>
            <w:tcW w:w="1417" w:type="dxa"/>
          </w:tcPr>
          <w:p w14:paraId="32316CF6" w14:textId="52CF364D" w:rsidR="005F4B2C" w:rsidRDefault="005F4B2C" w:rsidP="0091412F">
            <w:pPr>
              <w:pStyle w:val="a0"/>
              <w:rPr>
                <w:rFonts w:eastAsia="宋体"/>
                <w:color w:val="000000" w:themeColor="text1"/>
                <w:lang w:eastAsia="zh-CN"/>
              </w:rPr>
            </w:pPr>
            <w:r>
              <w:rPr>
                <w:rFonts w:eastAsia="宋体"/>
                <w:color w:val="000000" w:themeColor="text1"/>
                <w:lang w:eastAsia="zh-CN"/>
              </w:rPr>
              <w:t xml:space="preserve">Large overhead on  </w:t>
            </w:r>
            <w:proofErr w:type="spellStart"/>
            <w:r>
              <w:rPr>
                <w:rFonts w:eastAsia="宋体"/>
                <w:color w:val="000000" w:themeColor="text1"/>
                <w:lang w:eastAsia="zh-CN"/>
              </w:rPr>
              <w:t>Uu</w:t>
            </w:r>
            <w:proofErr w:type="spellEnd"/>
            <w:r>
              <w:rPr>
                <w:rFonts w:eastAsia="宋体"/>
                <w:color w:val="000000" w:themeColor="text1"/>
                <w:lang w:eastAsia="zh-CN"/>
              </w:rPr>
              <w:t xml:space="preserve"> interface</w:t>
            </w:r>
            <w:r w:rsidR="0091412F">
              <w:rPr>
                <w:rFonts w:eastAsia="宋体"/>
                <w:color w:val="000000" w:themeColor="text1"/>
                <w:lang w:eastAsia="zh-CN"/>
              </w:rPr>
              <w:t>;</w:t>
            </w:r>
          </w:p>
          <w:p w14:paraId="0AFFF155" w14:textId="56F43ACE" w:rsidR="0091412F" w:rsidRPr="005F4B2C" w:rsidRDefault="0091412F" w:rsidP="0091412F">
            <w:pPr>
              <w:pStyle w:val="a0"/>
              <w:rPr>
                <w:rFonts w:eastAsia="宋体"/>
                <w:color w:val="000000" w:themeColor="text1"/>
                <w:lang w:eastAsia="zh-CN"/>
              </w:rPr>
            </w:pPr>
            <w:r>
              <w:rPr>
                <w:rFonts w:eastAsia="宋体"/>
                <w:color w:val="000000" w:themeColor="text1"/>
                <w:lang w:eastAsia="zh-CN"/>
              </w:rPr>
              <w:t>Increased when UE number increased.</w:t>
            </w:r>
          </w:p>
        </w:tc>
        <w:tc>
          <w:tcPr>
            <w:tcW w:w="1418" w:type="dxa"/>
          </w:tcPr>
          <w:p w14:paraId="249BB825" w14:textId="77777777" w:rsidR="006B0BD9" w:rsidRDefault="006B0BD9" w:rsidP="006B0BD9">
            <w:pPr>
              <w:pStyle w:val="a0"/>
              <w:rPr>
                <w:rFonts w:eastAsia="宋体"/>
                <w:color w:val="000000" w:themeColor="text1"/>
                <w:lang w:eastAsia="zh-CN"/>
              </w:rPr>
            </w:pPr>
            <w:r>
              <w:rPr>
                <w:rFonts w:eastAsia="宋体"/>
                <w:color w:val="000000" w:themeColor="text1"/>
                <w:lang w:eastAsia="zh-CN"/>
              </w:rPr>
              <w:t xml:space="preserve">fixed overhead for broadcast method, </w:t>
            </w:r>
          </w:p>
          <w:p w14:paraId="17D9ED79" w14:textId="04F42E00" w:rsidR="005F4B2C" w:rsidRDefault="006B0BD9" w:rsidP="006B0BD9">
            <w:pPr>
              <w:pStyle w:val="a0"/>
              <w:rPr>
                <w:rFonts w:eastAsia="宋体"/>
                <w:color w:val="000000" w:themeColor="text1"/>
                <w:lang w:eastAsia="zh-CN"/>
              </w:rPr>
            </w:pPr>
            <w:r>
              <w:rPr>
                <w:rFonts w:eastAsia="宋体"/>
                <w:color w:val="000000" w:themeColor="text1"/>
                <w:lang w:eastAsia="zh-CN"/>
              </w:rPr>
              <w:t>large overhead for unicast method</w:t>
            </w:r>
          </w:p>
        </w:tc>
        <w:tc>
          <w:tcPr>
            <w:tcW w:w="1417" w:type="dxa"/>
          </w:tcPr>
          <w:p w14:paraId="65D0BA6C" w14:textId="77777777" w:rsidR="0091412F" w:rsidRDefault="005F4B2C" w:rsidP="0091412F">
            <w:pPr>
              <w:pStyle w:val="a0"/>
              <w:rPr>
                <w:rFonts w:eastAsia="宋体"/>
                <w:color w:val="000000" w:themeColor="text1"/>
                <w:lang w:eastAsia="zh-CN"/>
              </w:rPr>
            </w:pPr>
            <w:r>
              <w:rPr>
                <w:rFonts w:eastAsia="宋体"/>
                <w:color w:val="000000" w:themeColor="text1"/>
                <w:lang w:eastAsia="zh-CN"/>
              </w:rPr>
              <w:t xml:space="preserve">Large overhead on  </w:t>
            </w:r>
            <w:proofErr w:type="spellStart"/>
            <w:r>
              <w:rPr>
                <w:rFonts w:eastAsia="宋体"/>
                <w:color w:val="000000" w:themeColor="text1"/>
                <w:lang w:eastAsia="zh-CN"/>
              </w:rPr>
              <w:t>Uu</w:t>
            </w:r>
            <w:proofErr w:type="spellEnd"/>
            <w:r>
              <w:rPr>
                <w:rFonts w:eastAsia="宋体"/>
                <w:color w:val="000000" w:themeColor="text1"/>
                <w:lang w:eastAsia="zh-CN"/>
              </w:rPr>
              <w:t xml:space="preserve"> interface</w:t>
            </w:r>
            <w:r w:rsidR="0091412F">
              <w:rPr>
                <w:rFonts w:eastAsia="宋体"/>
                <w:color w:val="000000" w:themeColor="text1"/>
                <w:lang w:eastAsia="zh-CN"/>
              </w:rPr>
              <w:t>;</w:t>
            </w:r>
          </w:p>
          <w:p w14:paraId="1E77F926" w14:textId="138CA4E4" w:rsidR="005F4B2C" w:rsidRDefault="0091412F" w:rsidP="0091412F">
            <w:pPr>
              <w:pStyle w:val="a0"/>
              <w:rPr>
                <w:rFonts w:eastAsia="宋体"/>
                <w:color w:val="000000" w:themeColor="text1"/>
                <w:lang w:eastAsia="zh-CN"/>
              </w:rPr>
            </w:pPr>
            <w:r>
              <w:rPr>
                <w:rFonts w:eastAsia="宋体"/>
                <w:color w:val="000000" w:themeColor="text1"/>
                <w:lang w:eastAsia="zh-CN"/>
              </w:rPr>
              <w:t>Increased when UE number increased.</w:t>
            </w:r>
          </w:p>
        </w:tc>
        <w:tc>
          <w:tcPr>
            <w:tcW w:w="1276" w:type="dxa"/>
          </w:tcPr>
          <w:p w14:paraId="159E88A3" w14:textId="57761736" w:rsidR="0091412F" w:rsidRDefault="005F4B2C" w:rsidP="0091412F">
            <w:pPr>
              <w:pStyle w:val="a0"/>
              <w:rPr>
                <w:rFonts w:eastAsia="宋体"/>
                <w:color w:val="000000" w:themeColor="text1"/>
                <w:lang w:eastAsia="zh-CN"/>
              </w:rPr>
            </w:pPr>
            <w:r>
              <w:rPr>
                <w:rFonts w:eastAsia="宋体"/>
                <w:color w:val="000000" w:themeColor="text1"/>
                <w:lang w:eastAsia="zh-CN"/>
              </w:rPr>
              <w:t>Large</w:t>
            </w:r>
            <w:r w:rsidR="00F571EC">
              <w:rPr>
                <w:rFonts w:eastAsia="宋体"/>
                <w:color w:val="000000" w:themeColor="text1"/>
                <w:lang w:eastAsia="zh-CN"/>
              </w:rPr>
              <w:t xml:space="preserve"> </w:t>
            </w:r>
            <w:r>
              <w:rPr>
                <w:rFonts w:eastAsia="宋体"/>
                <w:color w:val="000000" w:themeColor="text1"/>
                <w:lang w:eastAsia="zh-CN"/>
              </w:rPr>
              <w:t xml:space="preserve">overhead on  </w:t>
            </w:r>
            <w:proofErr w:type="spellStart"/>
            <w:r>
              <w:rPr>
                <w:rFonts w:eastAsia="宋体"/>
                <w:color w:val="000000" w:themeColor="text1"/>
                <w:lang w:eastAsia="zh-CN"/>
              </w:rPr>
              <w:t>Uu</w:t>
            </w:r>
            <w:proofErr w:type="spellEnd"/>
            <w:r>
              <w:rPr>
                <w:rFonts w:eastAsia="宋体"/>
                <w:color w:val="000000" w:themeColor="text1"/>
                <w:lang w:eastAsia="zh-CN"/>
              </w:rPr>
              <w:t xml:space="preserve"> interface</w:t>
            </w:r>
            <w:r w:rsidR="0091412F">
              <w:rPr>
                <w:rFonts w:eastAsia="宋体"/>
                <w:color w:val="000000" w:themeColor="text1"/>
                <w:lang w:eastAsia="zh-CN"/>
              </w:rPr>
              <w:t>;</w:t>
            </w:r>
          </w:p>
          <w:p w14:paraId="7B9DF780" w14:textId="7DEC8577" w:rsidR="005F4B2C" w:rsidRDefault="0091412F" w:rsidP="0091412F">
            <w:pPr>
              <w:pStyle w:val="a0"/>
              <w:rPr>
                <w:rFonts w:eastAsia="宋体"/>
                <w:color w:val="000000" w:themeColor="text1"/>
                <w:lang w:eastAsia="zh-CN"/>
              </w:rPr>
            </w:pPr>
            <w:r>
              <w:rPr>
                <w:rFonts w:eastAsia="宋体"/>
                <w:color w:val="000000" w:themeColor="text1"/>
                <w:lang w:eastAsia="zh-CN"/>
              </w:rPr>
              <w:t>Increased when UE number increased.</w:t>
            </w:r>
          </w:p>
        </w:tc>
        <w:tc>
          <w:tcPr>
            <w:tcW w:w="1412" w:type="dxa"/>
          </w:tcPr>
          <w:p w14:paraId="75C92588" w14:textId="77777777" w:rsidR="0091412F" w:rsidRDefault="005F4B2C" w:rsidP="0091412F">
            <w:pPr>
              <w:pStyle w:val="a0"/>
              <w:rPr>
                <w:rFonts w:eastAsia="宋体"/>
                <w:color w:val="000000" w:themeColor="text1"/>
                <w:lang w:eastAsia="zh-CN"/>
              </w:rPr>
            </w:pPr>
            <w:r>
              <w:rPr>
                <w:rFonts w:eastAsia="宋体"/>
                <w:color w:val="000000" w:themeColor="text1"/>
                <w:lang w:eastAsia="zh-CN"/>
              </w:rPr>
              <w:t xml:space="preserve">Large overhead on  </w:t>
            </w:r>
            <w:proofErr w:type="spellStart"/>
            <w:r>
              <w:rPr>
                <w:rFonts w:eastAsia="宋体"/>
                <w:color w:val="000000" w:themeColor="text1"/>
                <w:lang w:eastAsia="zh-CN"/>
              </w:rPr>
              <w:t>Uu</w:t>
            </w:r>
            <w:proofErr w:type="spellEnd"/>
            <w:r>
              <w:rPr>
                <w:rFonts w:eastAsia="宋体"/>
                <w:color w:val="000000" w:themeColor="text1"/>
                <w:lang w:eastAsia="zh-CN"/>
              </w:rPr>
              <w:t xml:space="preserve"> interface</w:t>
            </w:r>
            <w:r w:rsidR="0091412F">
              <w:rPr>
                <w:rFonts w:eastAsia="宋体"/>
                <w:color w:val="000000" w:themeColor="text1"/>
                <w:lang w:eastAsia="zh-CN"/>
              </w:rPr>
              <w:t>;</w:t>
            </w:r>
          </w:p>
          <w:p w14:paraId="762CDB63" w14:textId="40B1C3A0" w:rsidR="005F4B2C" w:rsidRDefault="0091412F" w:rsidP="0091412F">
            <w:pPr>
              <w:pStyle w:val="a0"/>
              <w:rPr>
                <w:rFonts w:eastAsia="宋体"/>
                <w:color w:val="000000" w:themeColor="text1"/>
                <w:lang w:eastAsia="zh-CN"/>
              </w:rPr>
            </w:pPr>
            <w:r>
              <w:rPr>
                <w:rFonts w:eastAsia="宋体"/>
                <w:color w:val="000000" w:themeColor="text1"/>
                <w:lang w:eastAsia="zh-CN"/>
              </w:rPr>
              <w:t>Increased when UE number increased.</w:t>
            </w:r>
          </w:p>
        </w:tc>
      </w:tr>
      <w:tr w:rsidR="00477D16" w14:paraId="471661AF" w14:textId="77777777" w:rsidTr="00477D16">
        <w:tc>
          <w:tcPr>
            <w:tcW w:w="1129" w:type="dxa"/>
          </w:tcPr>
          <w:p w14:paraId="71E030DC" w14:textId="40AE543C" w:rsidR="00477D16" w:rsidRDefault="00477D16" w:rsidP="00A117AE">
            <w:pPr>
              <w:pStyle w:val="a0"/>
              <w:rPr>
                <w:rFonts w:eastAsia="宋体"/>
                <w:color w:val="000000" w:themeColor="text1"/>
                <w:lang w:eastAsia="zh-CN"/>
              </w:rPr>
            </w:pPr>
            <w:r>
              <w:rPr>
                <w:rFonts w:eastAsia="宋体" w:hint="eastAsia"/>
                <w:color w:val="000000" w:themeColor="text1"/>
                <w:lang w:eastAsia="zh-CN"/>
              </w:rPr>
              <w:t>5GS impact</w:t>
            </w:r>
          </w:p>
        </w:tc>
        <w:tc>
          <w:tcPr>
            <w:tcW w:w="993" w:type="dxa"/>
          </w:tcPr>
          <w:p w14:paraId="7AE25D95" w14:textId="77777777" w:rsidR="00477D16" w:rsidRDefault="00477D16" w:rsidP="00477D16">
            <w:pPr>
              <w:pStyle w:val="a0"/>
              <w:rPr>
                <w:rFonts w:eastAsia="宋体"/>
                <w:color w:val="000000" w:themeColor="text1"/>
                <w:lang w:eastAsia="zh-CN"/>
              </w:rPr>
            </w:pPr>
            <w:r>
              <w:rPr>
                <w:rFonts w:eastAsia="宋体" w:hint="eastAsia"/>
                <w:color w:val="000000" w:themeColor="text1"/>
                <w:lang w:eastAsia="zh-CN"/>
              </w:rPr>
              <w:t>Small</w:t>
            </w:r>
          </w:p>
          <w:p w14:paraId="40BF6773" w14:textId="3B567328" w:rsidR="00477D16" w:rsidRDefault="006B0BD9" w:rsidP="00477D16">
            <w:pPr>
              <w:pStyle w:val="a0"/>
              <w:rPr>
                <w:rFonts w:eastAsia="宋体"/>
                <w:color w:val="000000" w:themeColor="text1"/>
                <w:lang w:eastAsia="zh-CN"/>
              </w:rPr>
            </w:pPr>
            <w:r>
              <w:rPr>
                <w:rFonts w:eastAsia="宋体"/>
                <w:color w:val="000000" w:themeColor="text1"/>
                <w:lang w:eastAsia="zh-CN"/>
              </w:rPr>
              <w:t>Reuse existing time sync in LTE with limited extension.</w:t>
            </w:r>
          </w:p>
        </w:tc>
        <w:tc>
          <w:tcPr>
            <w:tcW w:w="1417" w:type="dxa"/>
          </w:tcPr>
          <w:p w14:paraId="2EA19FA1" w14:textId="20349501" w:rsidR="00477D16" w:rsidRDefault="00477D16" w:rsidP="007D0844">
            <w:pPr>
              <w:pStyle w:val="a0"/>
              <w:rPr>
                <w:rFonts w:eastAsia="宋体"/>
                <w:color w:val="000000" w:themeColor="text1"/>
                <w:lang w:eastAsia="zh-CN"/>
              </w:rPr>
            </w:pPr>
            <w:r>
              <w:rPr>
                <w:rFonts w:eastAsia="宋体"/>
                <w:color w:val="000000" w:themeColor="text1"/>
                <w:lang w:eastAsia="zh-CN"/>
              </w:rPr>
              <w:t>None</w:t>
            </w:r>
          </w:p>
          <w:p w14:paraId="09F0869D" w14:textId="36740F27" w:rsidR="00477D16" w:rsidRPr="00477D16" w:rsidRDefault="00477D16" w:rsidP="007D0844">
            <w:pPr>
              <w:pStyle w:val="a0"/>
              <w:rPr>
                <w:rFonts w:eastAsia="宋体"/>
                <w:color w:val="000000" w:themeColor="text1"/>
                <w:lang w:eastAsia="zh-CN"/>
              </w:rPr>
            </w:pPr>
            <w:r>
              <w:rPr>
                <w:rFonts w:eastAsia="宋体"/>
                <w:color w:val="000000" w:themeColor="text1"/>
                <w:lang w:eastAsia="zh-CN"/>
              </w:rPr>
              <w:t>Only TSN Translator is impacted</w:t>
            </w:r>
          </w:p>
        </w:tc>
        <w:tc>
          <w:tcPr>
            <w:tcW w:w="1418" w:type="dxa"/>
          </w:tcPr>
          <w:p w14:paraId="78362836" w14:textId="77777777" w:rsidR="00477D16" w:rsidRDefault="00477D16" w:rsidP="00477D16">
            <w:pPr>
              <w:pStyle w:val="a0"/>
              <w:rPr>
                <w:rFonts w:eastAsia="宋体"/>
                <w:color w:val="000000" w:themeColor="text1"/>
                <w:lang w:eastAsia="zh-CN"/>
              </w:rPr>
            </w:pPr>
            <w:r>
              <w:rPr>
                <w:rFonts w:eastAsia="宋体"/>
                <w:color w:val="000000" w:themeColor="text1"/>
                <w:lang w:eastAsia="zh-CN"/>
              </w:rPr>
              <w:t>None</w:t>
            </w:r>
          </w:p>
          <w:p w14:paraId="6B68F4B9" w14:textId="50B19F85" w:rsidR="00477D16" w:rsidRPr="00477D16" w:rsidRDefault="00477D16" w:rsidP="00477D16">
            <w:pPr>
              <w:pStyle w:val="a0"/>
              <w:rPr>
                <w:rFonts w:eastAsia="宋体"/>
                <w:color w:val="000000" w:themeColor="text1"/>
                <w:lang w:eastAsia="zh-CN"/>
              </w:rPr>
            </w:pPr>
            <w:r>
              <w:rPr>
                <w:rFonts w:eastAsia="宋体"/>
                <w:color w:val="000000" w:themeColor="text1"/>
                <w:lang w:eastAsia="zh-CN"/>
              </w:rPr>
              <w:t>Only TSN Translator is impacted</w:t>
            </w:r>
          </w:p>
        </w:tc>
        <w:tc>
          <w:tcPr>
            <w:tcW w:w="1417" w:type="dxa"/>
          </w:tcPr>
          <w:p w14:paraId="49418D8E" w14:textId="77777777" w:rsidR="00477D16" w:rsidRDefault="00477D16" w:rsidP="005E3EEA">
            <w:pPr>
              <w:pStyle w:val="a0"/>
              <w:rPr>
                <w:rFonts w:eastAsia="宋体"/>
                <w:color w:val="000000" w:themeColor="text1"/>
                <w:lang w:eastAsia="zh-CN"/>
              </w:rPr>
            </w:pPr>
            <w:r>
              <w:rPr>
                <w:rFonts w:eastAsia="宋体" w:hint="eastAsia"/>
                <w:color w:val="000000" w:themeColor="text1"/>
                <w:lang w:eastAsia="zh-CN"/>
              </w:rPr>
              <w:t>Large</w:t>
            </w:r>
          </w:p>
          <w:p w14:paraId="3481462F" w14:textId="0979EFF0" w:rsidR="00477D16" w:rsidRDefault="00477D16" w:rsidP="005E3EEA">
            <w:pPr>
              <w:pStyle w:val="a0"/>
              <w:rPr>
                <w:rFonts w:eastAsia="宋体"/>
                <w:color w:val="000000" w:themeColor="text1"/>
                <w:lang w:eastAsia="zh-CN"/>
              </w:rPr>
            </w:pPr>
            <w:r>
              <w:rPr>
                <w:rFonts w:eastAsia="宋体"/>
                <w:color w:val="000000" w:themeColor="text1"/>
                <w:lang w:eastAsia="zh-CN"/>
              </w:rPr>
              <w:t>Deterministic delay shall be supported</w:t>
            </w:r>
          </w:p>
        </w:tc>
        <w:tc>
          <w:tcPr>
            <w:tcW w:w="1276" w:type="dxa"/>
          </w:tcPr>
          <w:p w14:paraId="704882F6" w14:textId="77777777" w:rsidR="00477D16" w:rsidRDefault="00477D16" w:rsidP="00A117AE">
            <w:pPr>
              <w:pStyle w:val="a0"/>
              <w:rPr>
                <w:rFonts w:eastAsia="宋体"/>
                <w:color w:val="000000" w:themeColor="text1"/>
                <w:lang w:eastAsia="zh-CN"/>
              </w:rPr>
            </w:pPr>
            <w:r>
              <w:rPr>
                <w:rFonts w:eastAsia="宋体"/>
                <w:color w:val="000000" w:themeColor="text1"/>
                <w:lang w:eastAsia="zh-CN"/>
              </w:rPr>
              <w:t>Large</w:t>
            </w:r>
          </w:p>
          <w:p w14:paraId="28D5079D" w14:textId="77777777" w:rsidR="00477D16" w:rsidRDefault="00477D16" w:rsidP="00A117AE">
            <w:pPr>
              <w:pStyle w:val="a0"/>
              <w:rPr>
                <w:rFonts w:eastAsia="宋体"/>
                <w:color w:val="000000" w:themeColor="text1"/>
                <w:lang w:eastAsia="zh-CN"/>
              </w:rPr>
            </w:pPr>
            <w:r>
              <w:rPr>
                <w:rFonts w:eastAsia="宋体"/>
                <w:color w:val="000000" w:themeColor="text1"/>
                <w:lang w:eastAsia="zh-CN"/>
              </w:rPr>
              <w:t>PDCP and GTP-U requires to be extended.</w:t>
            </w:r>
          </w:p>
          <w:p w14:paraId="5E6E3EFB" w14:textId="24F7B13E" w:rsidR="00477D16" w:rsidRPr="00477D16" w:rsidRDefault="00477D16" w:rsidP="00A117AE">
            <w:pPr>
              <w:pStyle w:val="a0"/>
              <w:rPr>
                <w:rFonts w:eastAsia="宋体"/>
                <w:color w:val="000000" w:themeColor="text1"/>
                <w:lang w:eastAsia="zh-CN"/>
              </w:rPr>
            </w:pPr>
            <w:r>
              <w:rPr>
                <w:rFonts w:eastAsia="宋体"/>
                <w:color w:val="000000" w:themeColor="text1"/>
                <w:lang w:eastAsia="zh-CN"/>
              </w:rPr>
              <w:t>New functionality in UE is required to get time information from two layer (i.e. PDCP and PDU layer)</w:t>
            </w:r>
          </w:p>
        </w:tc>
        <w:tc>
          <w:tcPr>
            <w:tcW w:w="1412" w:type="dxa"/>
          </w:tcPr>
          <w:p w14:paraId="4BD0E8EC" w14:textId="77777777" w:rsidR="00477D16" w:rsidRDefault="00477D16" w:rsidP="00477D16">
            <w:pPr>
              <w:pStyle w:val="a0"/>
              <w:rPr>
                <w:rFonts w:eastAsia="宋体"/>
                <w:color w:val="000000" w:themeColor="text1"/>
                <w:lang w:eastAsia="zh-CN"/>
              </w:rPr>
            </w:pPr>
            <w:r>
              <w:rPr>
                <w:rFonts w:eastAsia="宋体" w:hint="eastAsia"/>
                <w:color w:val="000000" w:themeColor="text1"/>
                <w:lang w:eastAsia="zh-CN"/>
              </w:rPr>
              <w:t>Large</w:t>
            </w:r>
          </w:p>
          <w:p w14:paraId="46730F15" w14:textId="28848A71" w:rsidR="00477D16" w:rsidRPr="00477D16" w:rsidRDefault="00477D16" w:rsidP="00477D16">
            <w:pPr>
              <w:pStyle w:val="a0"/>
              <w:rPr>
                <w:rFonts w:eastAsia="宋体"/>
                <w:color w:val="000000" w:themeColor="text1"/>
                <w:lang w:eastAsia="zh-CN"/>
              </w:rPr>
            </w:pPr>
            <w:r>
              <w:rPr>
                <w:rFonts w:eastAsia="宋体"/>
                <w:color w:val="000000" w:themeColor="text1"/>
                <w:lang w:eastAsia="zh-CN"/>
              </w:rPr>
              <w:t>Deterministic delay shall be supported</w:t>
            </w:r>
          </w:p>
        </w:tc>
      </w:tr>
      <w:tr w:rsidR="009D3E9A" w14:paraId="7BDF246C" w14:textId="77777777" w:rsidTr="00477D16">
        <w:tc>
          <w:tcPr>
            <w:tcW w:w="1129" w:type="dxa"/>
          </w:tcPr>
          <w:p w14:paraId="16985E34" w14:textId="0F91C969" w:rsidR="00A117AE" w:rsidRDefault="005E3EEA" w:rsidP="00A117AE">
            <w:pPr>
              <w:pStyle w:val="a0"/>
              <w:rPr>
                <w:rFonts w:eastAsia="宋体"/>
                <w:color w:val="000000" w:themeColor="text1"/>
                <w:lang w:eastAsia="zh-CN"/>
              </w:rPr>
            </w:pPr>
            <w:r>
              <w:rPr>
                <w:rFonts w:eastAsia="宋体"/>
                <w:color w:val="000000" w:themeColor="text1"/>
                <w:lang w:eastAsia="zh-CN"/>
              </w:rPr>
              <w:t>Others</w:t>
            </w:r>
          </w:p>
        </w:tc>
        <w:tc>
          <w:tcPr>
            <w:tcW w:w="993" w:type="dxa"/>
          </w:tcPr>
          <w:p w14:paraId="6E62AFD4" w14:textId="2856BE2C" w:rsidR="00A117AE" w:rsidRDefault="00A117AE" w:rsidP="00777ADF">
            <w:pPr>
              <w:pStyle w:val="a0"/>
              <w:numPr>
                <w:ilvl w:val="0"/>
                <w:numId w:val="26"/>
              </w:numPr>
              <w:rPr>
                <w:rFonts w:eastAsia="宋体"/>
                <w:color w:val="000000" w:themeColor="text1"/>
                <w:lang w:eastAsia="zh-CN"/>
              </w:rPr>
            </w:pPr>
          </w:p>
        </w:tc>
        <w:tc>
          <w:tcPr>
            <w:tcW w:w="1417" w:type="dxa"/>
          </w:tcPr>
          <w:p w14:paraId="5B004808" w14:textId="1EBF3AEC" w:rsidR="005F06B2" w:rsidRDefault="009D3E9A" w:rsidP="007D0844">
            <w:pPr>
              <w:pStyle w:val="a0"/>
              <w:rPr>
                <w:rFonts w:eastAsia="宋体"/>
                <w:color w:val="000000" w:themeColor="text1"/>
                <w:lang w:eastAsia="zh-CN"/>
              </w:rPr>
            </w:pPr>
            <w:r>
              <w:rPr>
                <w:rFonts w:eastAsia="宋体"/>
                <w:color w:val="000000" w:themeColor="text1"/>
                <w:lang w:eastAsia="zh-CN"/>
              </w:rPr>
              <w:t xml:space="preserve">Synchronization latency to TSN clock when UE </w:t>
            </w:r>
            <w:r w:rsidR="00B54C63">
              <w:rPr>
                <w:rFonts w:eastAsia="宋体"/>
                <w:color w:val="000000" w:themeColor="text1"/>
                <w:lang w:eastAsia="zh-CN"/>
              </w:rPr>
              <w:t xml:space="preserve">turns to </w:t>
            </w:r>
            <w:r>
              <w:rPr>
                <w:rFonts w:eastAsia="宋体"/>
                <w:color w:val="000000" w:themeColor="text1"/>
                <w:lang w:eastAsia="zh-CN"/>
              </w:rPr>
              <w:t>wake-up</w:t>
            </w:r>
            <w:r w:rsidR="007D0844">
              <w:rPr>
                <w:rFonts w:eastAsia="宋体"/>
                <w:color w:val="000000" w:themeColor="text1"/>
                <w:lang w:eastAsia="zh-CN"/>
              </w:rPr>
              <w:t>.</w:t>
            </w:r>
          </w:p>
        </w:tc>
        <w:tc>
          <w:tcPr>
            <w:tcW w:w="1418" w:type="dxa"/>
          </w:tcPr>
          <w:p w14:paraId="28663793" w14:textId="23A8AF90" w:rsidR="009D3E9A" w:rsidRDefault="009D3E9A" w:rsidP="005E3EEA">
            <w:pPr>
              <w:pStyle w:val="a0"/>
              <w:rPr>
                <w:rFonts w:eastAsia="宋体"/>
                <w:color w:val="000000" w:themeColor="text1"/>
                <w:lang w:eastAsia="zh-CN"/>
              </w:rPr>
            </w:pPr>
            <w:r>
              <w:rPr>
                <w:rFonts w:eastAsia="宋体"/>
                <w:color w:val="000000" w:themeColor="text1"/>
                <w:lang w:eastAsia="zh-CN"/>
              </w:rPr>
              <w:t xml:space="preserve">Synchronization latency to TSN clock when UE </w:t>
            </w:r>
            <w:r w:rsidR="00B54C63">
              <w:rPr>
                <w:rFonts w:eastAsia="宋体"/>
                <w:color w:val="000000" w:themeColor="text1"/>
                <w:lang w:eastAsia="zh-CN"/>
              </w:rPr>
              <w:t>turns to</w:t>
            </w:r>
            <w:r>
              <w:rPr>
                <w:rFonts w:eastAsia="宋体"/>
                <w:color w:val="000000" w:themeColor="text1"/>
                <w:lang w:eastAsia="zh-CN"/>
              </w:rPr>
              <w:t xml:space="preserve"> wake-up; </w:t>
            </w:r>
          </w:p>
          <w:p w14:paraId="34D84A07" w14:textId="4DC15E96" w:rsidR="00A117AE" w:rsidRDefault="005E3EEA" w:rsidP="005E3EEA">
            <w:pPr>
              <w:pStyle w:val="a0"/>
              <w:rPr>
                <w:rFonts w:eastAsia="宋体"/>
                <w:color w:val="000000" w:themeColor="text1"/>
                <w:lang w:eastAsia="zh-CN"/>
              </w:rPr>
            </w:pPr>
            <w:r>
              <w:rPr>
                <w:rFonts w:eastAsia="宋体"/>
                <w:color w:val="000000" w:themeColor="text1"/>
                <w:lang w:eastAsia="zh-CN"/>
              </w:rPr>
              <w:lastRenderedPageBreak/>
              <w:t xml:space="preserve">Need TSN time domain </w:t>
            </w:r>
            <w:proofErr w:type="gramStart"/>
            <w:r w:rsidR="007D0844">
              <w:rPr>
                <w:rFonts w:eastAsia="宋体"/>
                <w:color w:val="000000" w:themeColor="text1"/>
                <w:lang w:eastAsia="zh-CN"/>
              </w:rPr>
              <w:t>information.</w:t>
            </w:r>
            <w:proofErr w:type="gramEnd"/>
          </w:p>
        </w:tc>
        <w:tc>
          <w:tcPr>
            <w:tcW w:w="1417" w:type="dxa"/>
          </w:tcPr>
          <w:p w14:paraId="0F0D68F6" w14:textId="298AA980" w:rsidR="009D3E9A" w:rsidRDefault="009D3E9A" w:rsidP="005E3EEA">
            <w:pPr>
              <w:pStyle w:val="a0"/>
              <w:rPr>
                <w:rFonts w:eastAsia="宋体"/>
                <w:color w:val="000000" w:themeColor="text1"/>
                <w:lang w:eastAsia="zh-CN"/>
              </w:rPr>
            </w:pPr>
            <w:r>
              <w:rPr>
                <w:rFonts w:eastAsia="宋体"/>
                <w:color w:val="000000" w:themeColor="text1"/>
                <w:lang w:eastAsia="zh-CN"/>
              </w:rPr>
              <w:lastRenderedPageBreak/>
              <w:t xml:space="preserve">Synchronization latency to TSN clock when UE </w:t>
            </w:r>
            <w:r w:rsidR="00B54C63">
              <w:rPr>
                <w:rFonts w:eastAsia="宋体"/>
                <w:color w:val="000000" w:themeColor="text1"/>
                <w:lang w:eastAsia="zh-CN"/>
              </w:rPr>
              <w:t>turns to</w:t>
            </w:r>
            <w:r>
              <w:rPr>
                <w:rFonts w:eastAsia="宋体"/>
                <w:color w:val="000000" w:themeColor="text1"/>
                <w:lang w:eastAsia="zh-CN"/>
              </w:rPr>
              <w:t xml:space="preserve"> wake-up;</w:t>
            </w:r>
          </w:p>
          <w:p w14:paraId="493FCCFE" w14:textId="0318F51D" w:rsidR="00A117AE" w:rsidRDefault="005E3EEA" w:rsidP="005E3EEA">
            <w:pPr>
              <w:pStyle w:val="a0"/>
              <w:rPr>
                <w:rFonts w:eastAsia="宋体"/>
                <w:color w:val="000000" w:themeColor="text1"/>
                <w:lang w:eastAsia="zh-CN"/>
              </w:rPr>
            </w:pPr>
            <w:r>
              <w:rPr>
                <w:rFonts w:eastAsia="宋体"/>
                <w:color w:val="000000" w:themeColor="text1"/>
                <w:lang w:eastAsia="zh-CN"/>
              </w:rPr>
              <w:lastRenderedPageBreak/>
              <w:t>O</w:t>
            </w:r>
            <w:r>
              <w:rPr>
                <w:rFonts w:eastAsia="宋体" w:hint="eastAsia"/>
                <w:color w:val="000000" w:themeColor="text1"/>
                <w:lang w:eastAsia="zh-CN"/>
              </w:rPr>
              <w:t xml:space="preserve">nly </w:t>
            </w:r>
            <w:r>
              <w:rPr>
                <w:rFonts w:eastAsia="宋体"/>
                <w:color w:val="000000" w:themeColor="text1"/>
                <w:lang w:eastAsia="zh-CN"/>
              </w:rPr>
              <w:t xml:space="preserve">support deterministic air </w:t>
            </w:r>
            <w:r w:rsidRPr="005E3EEA">
              <w:rPr>
                <w:rFonts w:eastAsia="宋体"/>
                <w:color w:val="000000" w:themeColor="text1"/>
                <w:lang w:eastAsia="zh-CN"/>
              </w:rPr>
              <w:t>delay and backhaul delay</w:t>
            </w:r>
            <w:r w:rsidR="007D0844">
              <w:rPr>
                <w:rFonts w:eastAsia="宋体"/>
                <w:color w:val="000000" w:themeColor="text1"/>
                <w:lang w:eastAsia="zh-CN"/>
              </w:rPr>
              <w:t>.</w:t>
            </w:r>
          </w:p>
          <w:p w14:paraId="689CB054" w14:textId="479564CC" w:rsidR="00082060" w:rsidRDefault="00082060" w:rsidP="007D0844">
            <w:pPr>
              <w:pStyle w:val="a0"/>
              <w:rPr>
                <w:rFonts w:eastAsia="宋体"/>
                <w:color w:val="000000" w:themeColor="text1"/>
                <w:lang w:eastAsia="zh-CN"/>
              </w:rPr>
            </w:pPr>
          </w:p>
        </w:tc>
        <w:tc>
          <w:tcPr>
            <w:tcW w:w="1276" w:type="dxa"/>
          </w:tcPr>
          <w:p w14:paraId="05893BDC" w14:textId="4948C305" w:rsidR="009D3E9A" w:rsidRDefault="009D3E9A" w:rsidP="00A117AE">
            <w:pPr>
              <w:pStyle w:val="a0"/>
              <w:rPr>
                <w:rFonts w:eastAsia="宋体"/>
                <w:color w:val="000000" w:themeColor="text1"/>
                <w:lang w:eastAsia="zh-CN"/>
              </w:rPr>
            </w:pPr>
            <w:r>
              <w:rPr>
                <w:rFonts w:eastAsia="宋体"/>
                <w:color w:val="000000" w:themeColor="text1"/>
                <w:lang w:eastAsia="zh-CN"/>
              </w:rPr>
              <w:lastRenderedPageBreak/>
              <w:t xml:space="preserve">Synchronization latency to TSN clock when UE </w:t>
            </w:r>
            <w:r w:rsidR="00B54C63">
              <w:rPr>
                <w:rFonts w:eastAsia="宋体"/>
                <w:color w:val="000000" w:themeColor="text1"/>
                <w:lang w:eastAsia="zh-CN"/>
              </w:rPr>
              <w:lastRenderedPageBreak/>
              <w:t>turns to</w:t>
            </w:r>
            <w:r>
              <w:rPr>
                <w:rFonts w:eastAsia="宋体"/>
                <w:color w:val="000000" w:themeColor="text1"/>
                <w:lang w:eastAsia="zh-CN"/>
              </w:rPr>
              <w:t xml:space="preserve"> wake-up;</w:t>
            </w:r>
          </w:p>
          <w:p w14:paraId="2E47581C" w14:textId="218CDE11" w:rsidR="003B17AA" w:rsidRDefault="003B17AA" w:rsidP="00A117AE">
            <w:pPr>
              <w:pStyle w:val="a0"/>
              <w:rPr>
                <w:rFonts w:eastAsia="宋体"/>
                <w:color w:val="000000" w:themeColor="text1"/>
                <w:lang w:eastAsia="zh-CN"/>
              </w:rPr>
            </w:pPr>
            <w:r>
              <w:rPr>
                <w:rFonts w:eastAsia="宋体"/>
                <w:color w:val="000000" w:themeColor="text1"/>
                <w:lang w:eastAsia="zh-CN"/>
              </w:rPr>
              <w:t>Need to enhance PDCP layer;</w:t>
            </w:r>
          </w:p>
          <w:p w14:paraId="5E2572C9" w14:textId="41117A65" w:rsidR="00656DFA" w:rsidRPr="00777ADF" w:rsidRDefault="00777ADF" w:rsidP="00DB7C7C">
            <w:pPr>
              <w:pStyle w:val="a0"/>
              <w:rPr>
                <w:rFonts w:eastAsia="宋体"/>
                <w:color w:val="000000" w:themeColor="text1"/>
                <w:lang w:eastAsia="zh-CN"/>
              </w:rPr>
            </w:pPr>
            <w:r>
              <w:rPr>
                <w:rFonts w:eastAsia="宋体"/>
                <w:color w:val="000000" w:themeColor="text1"/>
                <w:lang w:eastAsia="zh-CN"/>
              </w:rPr>
              <w:t>Need to enhance PDU layer functionality, which is out of 3GPP scope</w:t>
            </w:r>
            <w:r w:rsidR="00DB7C7C">
              <w:rPr>
                <w:rFonts w:eastAsia="宋体"/>
                <w:color w:val="000000" w:themeColor="text1"/>
                <w:lang w:eastAsia="zh-CN"/>
              </w:rPr>
              <w:t>.</w:t>
            </w:r>
          </w:p>
        </w:tc>
        <w:tc>
          <w:tcPr>
            <w:tcW w:w="1412" w:type="dxa"/>
          </w:tcPr>
          <w:p w14:paraId="5DB174EA" w14:textId="621BAC7C" w:rsidR="005F06B2" w:rsidRPr="007D0844" w:rsidRDefault="009D3E9A" w:rsidP="00735064">
            <w:pPr>
              <w:pStyle w:val="a0"/>
              <w:rPr>
                <w:rFonts w:eastAsia="宋体"/>
                <w:color w:val="000000" w:themeColor="text1"/>
                <w:lang w:eastAsia="zh-CN"/>
              </w:rPr>
            </w:pPr>
            <w:r>
              <w:rPr>
                <w:rFonts w:eastAsia="宋体"/>
                <w:color w:val="000000" w:themeColor="text1"/>
                <w:lang w:eastAsia="zh-CN"/>
              </w:rPr>
              <w:lastRenderedPageBreak/>
              <w:t xml:space="preserve">Synchronization latency to TSN clock when UE </w:t>
            </w:r>
            <w:r w:rsidR="00B54C63">
              <w:rPr>
                <w:rFonts w:eastAsia="宋体"/>
                <w:color w:val="000000" w:themeColor="text1"/>
                <w:lang w:eastAsia="zh-CN"/>
              </w:rPr>
              <w:t>turns to</w:t>
            </w:r>
            <w:r>
              <w:rPr>
                <w:rFonts w:eastAsia="宋体"/>
                <w:color w:val="000000" w:themeColor="text1"/>
                <w:lang w:eastAsia="zh-CN"/>
              </w:rPr>
              <w:t xml:space="preserve"> wake-up; </w:t>
            </w:r>
            <w:r w:rsidR="00986762">
              <w:rPr>
                <w:rFonts w:eastAsia="宋体"/>
                <w:color w:val="000000" w:themeColor="text1"/>
                <w:lang w:eastAsia="zh-CN"/>
              </w:rPr>
              <w:t xml:space="preserve">Need to </w:t>
            </w:r>
            <w:r w:rsidR="00986762">
              <w:rPr>
                <w:rFonts w:eastAsia="宋体"/>
                <w:color w:val="000000" w:themeColor="text1"/>
                <w:lang w:eastAsia="zh-CN"/>
              </w:rPr>
              <w:lastRenderedPageBreak/>
              <w:t>measure</w:t>
            </w:r>
            <w:r w:rsidR="00986762" w:rsidRPr="00986762">
              <w:rPr>
                <w:rFonts w:eastAsia="宋体"/>
                <w:color w:val="000000" w:themeColor="text1"/>
                <w:lang w:eastAsia="zh-CN"/>
              </w:rPr>
              <w:t xml:space="preserve"> the residence time of each PTP message</w:t>
            </w:r>
            <w:r w:rsidR="000472FB">
              <w:rPr>
                <w:rFonts w:eastAsia="宋体"/>
                <w:color w:val="000000" w:themeColor="text1"/>
                <w:lang w:eastAsia="zh-CN"/>
              </w:rPr>
              <w:t>, or</w:t>
            </w:r>
            <w:r w:rsidR="0091412F">
              <w:rPr>
                <w:rFonts w:eastAsia="宋体"/>
                <w:color w:val="000000" w:themeColor="text1"/>
                <w:lang w:eastAsia="zh-CN"/>
              </w:rPr>
              <w:t xml:space="preserve"> use</w:t>
            </w:r>
            <w:r w:rsidR="000472FB">
              <w:rPr>
                <w:rFonts w:eastAsia="宋体"/>
                <w:color w:val="000000" w:themeColor="text1"/>
                <w:lang w:eastAsia="zh-CN"/>
              </w:rPr>
              <w:t xml:space="preserve"> fixed residence time </w:t>
            </w:r>
            <w:r w:rsidR="00735064">
              <w:rPr>
                <w:rFonts w:eastAsia="宋体"/>
                <w:color w:val="000000" w:themeColor="text1"/>
                <w:lang w:eastAsia="zh-CN"/>
              </w:rPr>
              <w:t>similar as Solution #17</w:t>
            </w:r>
            <w:r w:rsidR="007D0844">
              <w:rPr>
                <w:rFonts w:eastAsia="宋体"/>
                <w:color w:val="000000" w:themeColor="text1"/>
                <w:lang w:eastAsia="zh-CN"/>
              </w:rPr>
              <w:t>.</w:t>
            </w:r>
          </w:p>
        </w:tc>
      </w:tr>
    </w:tbl>
    <w:p w14:paraId="2CD3A582" w14:textId="0EA46C7B" w:rsidR="005070AA" w:rsidRDefault="005070AA" w:rsidP="00D95E75">
      <w:pPr>
        <w:pStyle w:val="a0"/>
        <w:rPr>
          <w:rFonts w:eastAsia="宋体"/>
          <w:color w:val="000000" w:themeColor="text1"/>
          <w:lang w:eastAsia="zh-CN"/>
        </w:rPr>
      </w:pPr>
    </w:p>
    <w:p w14:paraId="019B6FD2" w14:textId="0EEFCB7C" w:rsidR="00D85F1A" w:rsidRPr="00AA483F" w:rsidRDefault="00684CE2" w:rsidP="00AA483F">
      <w:pPr>
        <w:pStyle w:val="Observation"/>
        <w:ind w:left="1701" w:hanging="1701"/>
        <w:rPr>
          <w:color w:val="000000" w:themeColor="text1"/>
        </w:rPr>
      </w:pPr>
      <w:bookmarkStart w:id="4" w:name="_Toc947089"/>
      <w:bookmarkStart w:id="5" w:name="_Toc948221"/>
      <w:bookmarkStart w:id="6" w:name="_Toc950414"/>
      <w:bookmarkStart w:id="7" w:name="_Toc950738"/>
      <w:bookmarkStart w:id="8" w:name="_Toc955760"/>
      <w:bookmarkStart w:id="9" w:name="_Toc864283"/>
      <w:bookmarkStart w:id="10" w:name="_Toc873356"/>
      <w:bookmarkStart w:id="11" w:name="_Toc873401"/>
      <w:bookmarkStart w:id="12" w:name="_Toc874180"/>
      <w:r>
        <w:rPr>
          <w:color w:val="000000" w:themeColor="text1"/>
          <w:lang w:val="en-US"/>
        </w:rPr>
        <w:t xml:space="preserve">if </w:t>
      </w:r>
      <w:r>
        <w:rPr>
          <w:color w:val="000000" w:themeColor="text1"/>
        </w:rPr>
        <w:t>s</w:t>
      </w:r>
      <w:r w:rsidR="00EF5435" w:rsidRPr="00EF5435">
        <w:rPr>
          <w:color w:val="000000" w:themeColor="text1"/>
        </w:rPr>
        <w:t xml:space="preserve">olution #11 Option 2 </w:t>
      </w:r>
      <w:r>
        <w:rPr>
          <w:color w:val="000000" w:themeColor="text1"/>
        </w:rPr>
        <w:t xml:space="preserve">is adopted, </w:t>
      </w:r>
      <w:r w:rsidR="00357AB3">
        <w:rPr>
          <w:color w:val="000000" w:themeColor="text1"/>
        </w:rPr>
        <w:t xml:space="preserve">it is possible for </w:t>
      </w:r>
      <w:r>
        <w:rPr>
          <w:color w:val="000000" w:themeColor="text1"/>
        </w:rPr>
        <w:t>RAN</w:t>
      </w:r>
      <w:r w:rsidR="00357AB3">
        <w:rPr>
          <w:color w:val="000000" w:themeColor="text1"/>
        </w:rPr>
        <w:t xml:space="preserve"> to</w:t>
      </w:r>
      <w:r w:rsidR="001A0148">
        <w:rPr>
          <w:color w:val="000000" w:themeColor="text1"/>
        </w:rPr>
        <w:t xml:space="preserve"> </w:t>
      </w:r>
      <w:r>
        <w:rPr>
          <w:color w:val="000000" w:themeColor="text1"/>
        </w:rPr>
        <w:t xml:space="preserve">use existing </w:t>
      </w:r>
      <w:r w:rsidR="00F11646">
        <w:rPr>
          <w:color w:val="000000" w:themeColor="text1"/>
        </w:rPr>
        <w:t>5G internal</w:t>
      </w:r>
      <w:r>
        <w:rPr>
          <w:color w:val="000000" w:themeColor="text1"/>
        </w:rPr>
        <w:t xml:space="preserve"> time sync mechanism to make the TSN clock in UE be synchronized to the boundary TSN clock on RAN node</w:t>
      </w:r>
      <w:r w:rsidR="001F5D28">
        <w:rPr>
          <w:color w:val="000000" w:themeColor="text1"/>
        </w:rPr>
        <w:t>.</w:t>
      </w:r>
      <w:bookmarkEnd w:id="4"/>
      <w:bookmarkEnd w:id="5"/>
      <w:bookmarkEnd w:id="6"/>
      <w:bookmarkEnd w:id="7"/>
      <w:bookmarkEnd w:id="8"/>
      <w:r>
        <w:rPr>
          <w:color w:val="000000" w:themeColor="text1"/>
        </w:rPr>
        <w:t xml:space="preserve"> </w:t>
      </w:r>
      <w:bookmarkStart w:id="13" w:name="_Toc947090"/>
      <w:bookmarkStart w:id="14" w:name="_Toc528863588"/>
      <w:bookmarkStart w:id="15" w:name="_Toc528918165"/>
      <w:bookmarkStart w:id="16" w:name="_Toc528918660"/>
      <w:bookmarkStart w:id="17" w:name="_Toc528927284"/>
      <w:bookmarkStart w:id="18" w:name="_Toc528927618"/>
      <w:bookmarkStart w:id="19" w:name="_Toc864284"/>
      <w:bookmarkStart w:id="20" w:name="_Toc873357"/>
      <w:bookmarkStart w:id="21" w:name="_Toc873402"/>
      <w:bookmarkStart w:id="22" w:name="_Toc874181"/>
      <w:bookmarkEnd w:id="9"/>
      <w:bookmarkEnd w:id="10"/>
      <w:bookmarkEnd w:id="11"/>
      <w:bookmarkEnd w:id="12"/>
      <w:bookmarkEnd w:id="13"/>
    </w:p>
    <w:p w14:paraId="57BEB650" w14:textId="068612A7" w:rsidR="00EB5AFF" w:rsidRDefault="00D9655A" w:rsidP="002140DD">
      <w:pPr>
        <w:pStyle w:val="Observation"/>
        <w:ind w:left="1701" w:hanging="1701"/>
        <w:rPr>
          <w:color w:val="000000" w:themeColor="text1"/>
        </w:rPr>
      </w:pPr>
      <w:bookmarkStart w:id="23" w:name="_Toc947091"/>
      <w:bookmarkStart w:id="24" w:name="_Toc948222"/>
      <w:bookmarkStart w:id="25" w:name="_Toc950415"/>
      <w:bookmarkStart w:id="26" w:name="_Toc950739"/>
      <w:bookmarkStart w:id="27" w:name="_Toc955761"/>
      <w:r w:rsidRPr="00D9655A">
        <w:rPr>
          <w:color w:val="000000" w:themeColor="text1"/>
        </w:rPr>
        <w:t xml:space="preserve">Solution #11 Option </w:t>
      </w:r>
      <w:r w:rsidR="00AF2819">
        <w:rPr>
          <w:color w:val="000000" w:themeColor="text1"/>
        </w:rPr>
        <w:t>3</w:t>
      </w:r>
      <w:r w:rsidR="00AF2819" w:rsidRPr="00D9655A">
        <w:rPr>
          <w:color w:val="000000" w:themeColor="text1"/>
        </w:rPr>
        <w:t xml:space="preserve"> </w:t>
      </w:r>
      <w:r w:rsidR="00AF2819">
        <w:rPr>
          <w:color w:val="000000" w:themeColor="text1"/>
        </w:rPr>
        <w:t>requires the enhancement on user-plane</w:t>
      </w:r>
      <w:bookmarkEnd w:id="14"/>
      <w:bookmarkEnd w:id="15"/>
      <w:bookmarkEnd w:id="16"/>
      <w:bookmarkEnd w:id="17"/>
      <w:bookmarkEnd w:id="18"/>
      <w:bookmarkEnd w:id="19"/>
      <w:bookmarkEnd w:id="20"/>
      <w:bookmarkEnd w:id="21"/>
      <w:bookmarkEnd w:id="22"/>
      <w:r w:rsidR="001F5D28">
        <w:rPr>
          <w:color w:val="000000" w:themeColor="text1"/>
        </w:rPr>
        <w:t>.</w:t>
      </w:r>
      <w:bookmarkEnd w:id="23"/>
      <w:bookmarkEnd w:id="24"/>
      <w:bookmarkEnd w:id="25"/>
      <w:bookmarkEnd w:id="26"/>
      <w:bookmarkEnd w:id="27"/>
    </w:p>
    <w:p w14:paraId="608639E0" w14:textId="0A562F61" w:rsidR="007D64C3" w:rsidRDefault="007D64C3" w:rsidP="002140DD">
      <w:pPr>
        <w:pStyle w:val="Observation"/>
        <w:ind w:left="1701" w:hanging="1701"/>
        <w:rPr>
          <w:color w:val="000000" w:themeColor="text1"/>
        </w:rPr>
      </w:pPr>
      <w:r>
        <w:rPr>
          <w:color w:val="000000" w:themeColor="text1"/>
        </w:rPr>
        <w:t>Solution #11 Option 4 requires the cooperation from all TSN domain and ask all TSN domain</w:t>
      </w:r>
      <w:r w:rsidR="001161F6">
        <w:rPr>
          <w:color w:val="000000" w:themeColor="text1"/>
        </w:rPr>
        <w:t>s</w:t>
      </w:r>
      <w:r>
        <w:rPr>
          <w:color w:val="000000" w:themeColor="text1"/>
        </w:rPr>
        <w:t xml:space="preserve"> work under the same clock. It is difficult for implementation.</w:t>
      </w:r>
    </w:p>
    <w:p w14:paraId="03665269" w14:textId="3D693BF4" w:rsidR="002C38EF" w:rsidRDefault="002C38EF" w:rsidP="002140DD">
      <w:pPr>
        <w:pStyle w:val="Observation"/>
        <w:ind w:left="1701" w:hanging="1701"/>
        <w:rPr>
          <w:color w:val="000000" w:themeColor="text1"/>
        </w:rPr>
      </w:pPr>
      <w:bookmarkStart w:id="28" w:name="_Toc873358"/>
      <w:bookmarkStart w:id="29" w:name="_Toc873403"/>
      <w:bookmarkStart w:id="30" w:name="_Toc874182"/>
      <w:bookmarkStart w:id="31" w:name="_Toc948223"/>
      <w:bookmarkStart w:id="32" w:name="_Toc950416"/>
      <w:bookmarkStart w:id="33" w:name="_Toc950740"/>
      <w:bookmarkStart w:id="34" w:name="_Toc947093"/>
      <w:bookmarkStart w:id="35" w:name="_Toc955762"/>
      <w:r w:rsidRPr="002140DD">
        <w:rPr>
          <w:color w:val="000000" w:themeColor="text1"/>
        </w:rPr>
        <w:t>Solution #17</w:t>
      </w:r>
      <w:r w:rsidR="00EB5AFF">
        <w:rPr>
          <w:color w:val="000000" w:themeColor="text1"/>
        </w:rPr>
        <w:t xml:space="preserve"> </w:t>
      </w:r>
      <w:r w:rsidR="00B957D4">
        <w:rPr>
          <w:color w:val="000000" w:themeColor="text1"/>
        </w:rPr>
        <w:t>and #28 are</w:t>
      </w:r>
      <w:r w:rsidR="00757B1E">
        <w:rPr>
          <w:color w:val="000000" w:themeColor="text1"/>
        </w:rPr>
        <w:t xml:space="preserve"> highly coupled with</w:t>
      </w:r>
      <w:r w:rsidRPr="002140DD">
        <w:rPr>
          <w:color w:val="000000" w:themeColor="text1"/>
        </w:rPr>
        <w:t xml:space="preserve"> deterministic delay </w:t>
      </w:r>
      <w:r w:rsidR="00757B1E">
        <w:rPr>
          <w:color w:val="000000" w:themeColor="text1"/>
        </w:rPr>
        <w:t>as it requires a certain delay within 5GS</w:t>
      </w:r>
      <w:r w:rsidR="002140DD" w:rsidRPr="002140DD">
        <w:rPr>
          <w:color w:val="000000" w:themeColor="text1"/>
        </w:rPr>
        <w:t>.</w:t>
      </w:r>
      <w:bookmarkEnd w:id="28"/>
      <w:bookmarkEnd w:id="29"/>
      <w:bookmarkEnd w:id="30"/>
      <w:r w:rsidR="00684CE2">
        <w:rPr>
          <w:color w:val="000000" w:themeColor="text1"/>
        </w:rPr>
        <w:t xml:space="preserve"> </w:t>
      </w:r>
      <w:r w:rsidR="00B90378">
        <w:rPr>
          <w:color w:val="000000" w:themeColor="text1"/>
        </w:rPr>
        <w:t>I</w:t>
      </w:r>
      <w:r w:rsidR="00684CE2">
        <w:rPr>
          <w:color w:val="000000" w:themeColor="text1"/>
        </w:rPr>
        <w:t>t seems no</w:t>
      </w:r>
      <w:bookmarkStart w:id="36" w:name="_GoBack"/>
      <w:bookmarkEnd w:id="36"/>
      <w:r w:rsidR="00684CE2">
        <w:rPr>
          <w:color w:val="000000" w:themeColor="text1"/>
        </w:rPr>
        <w:t>t feasible</w:t>
      </w:r>
      <w:r w:rsidR="00B90378">
        <w:rPr>
          <w:color w:val="000000" w:themeColor="text1"/>
        </w:rPr>
        <w:t xml:space="preserve"> as it based on the assumption that </w:t>
      </w:r>
      <w:r w:rsidR="00B90378">
        <w:rPr>
          <w:rFonts w:eastAsia="宋体"/>
          <w:color w:val="000000" w:themeColor="text1"/>
        </w:rPr>
        <w:t xml:space="preserve">TSN </w:t>
      </w:r>
      <w:proofErr w:type="spellStart"/>
      <w:r w:rsidR="00B90378">
        <w:rPr>
          <w:rFonts w:eastAsia="宋体"/>
          <w:color w:val="000000" w:themeColor="text1"/>
        </w:rPr>
        <w:t>QoS</w:t>
      </w:r>
      <w:proofErr w:type="spellEnd"/>
      <w:r w:rsidR="00B90378">
        <w:rPr>
          <w:rFonts w:eastAsia="宋体"/>
          <w:color w:val="000000" w:themeColor="text1"/>
        </w:rPr>
        <w:t xml:space="preserve"> enhancement mechanism is accomplished</w:t>
      </w:r>
      <w:r w:rsidR="00684CE2">
        <w:rPr>
          <w:color w:val="000000" w:themeColor="text1"/>
        </w:rPr>
        <w:t>.</w:t>
      </w:r>
      <w:bookmarkEnd w:id="31"/>
      <w:bookmarkEnd w:id="32"/>
      <w:bookmarkEnd w:id="33"/>
      <w:bookmarkEnd w:id="34"/>
      <w:bookmarkEnd w:id="35"/>
    </w:p>
    <w:p w14:paraId="1C5151D7" w14:textId="5F17D239" w:rsidR="00D85F1A" w:rsidRPr="00AA483F" w:rsidRDefault="00684CE2" w:rsidP="00AA483F">
      <w:pPr>
        <w:pStyle w:val="Observation"/>
        <w:ind w:left="1701" w:hanging="1701"/>
        <w:rPr>
          <w:color w:val="000000" w:themeColor="text1"/>
        </w:rPr>
      </w:pPr>
      <w:bookmarkStart w:id="37" w:name="_Toc947094"/>
      <w:bookmarkStart w:id="38" w:name="_Toc948224"/>
      <w:bookmarkStart w:id="39" w:name="_Toc950417"/>
      <w:bookmarkStart w:id="40" w:name="_Toc950741"/>
      <w:bookmarkStart w:id="41" w:name="_Toc955763"/>
      <w:r w:rsidRPr="00AA483F">
        <w:rPr>
          <w:rFonts w:hint="eastAsia"/>
          <w:color w:val="000000" w:themeColor="text1"/>
        </w:rPr>
        <w:t xml:space="preserve">Solution #19 </w:t>
      </w:r>
      <w:r w:rsidRPr="00AA483F">
        <w:rPr>
          <w:color w:val="000000" w:themeColor="text1"/>
        </w:rPr>
        <w:t xml:space="preserve">requires the support both from 3GPP and </w:t>
      </w:r>
      <w:r w:rsidR="00952F1C" w:rsidRPr="00AA483F">
        <w:rPr>
          <w:color w:val="000000" w:themeColor="text1"/>
        </w:rPr>
        <w:t>upper (i.e. PDU)</w:t>
      </w:r>
      <w:r w:rsidRPr="00AA483F">
        <w:rPr>
          <w:color w:val="000000" w:themeColor="text1"/>
        </w:rPr>
        <w:t xml:space="preserve"> layers rather than</w:t>
      </w:r>
      <w:r w:rsidRPr="00AA483F">
        <w:rPr>
          <w:rFonts w:hint="eastAsia"/>
          <w:color w:val="000000" w:themeColor="text1"/>
        </w:rPr>
        <w:t xml:space="preserve"> reusing IEEE 802.1 AS.</w:t>
      </w:r>
      <w:bookmarkEnd w:id="37"/>
      <w:r w:rsidRPr="00AA483F">
        <w:rPr>
          <w:rFonts w:hint="eastAsia"/>
          <w:color w:val="000000" w:themeColor="text1"/>
        </w:rPr>
        <w:t xml:space="preserve"> </w:t>
      </w:r>
      <w:r w:rsidR="00420DAC">
        <w:rPr>
          <w:color w:val="000000" w:themeColor="text1"/>
        </w:rPr>
        <w:t>I</w:t>
      </w:r>
      <w:r w:rsidR="00531CFF">
        <w:rPr>
          <w:color w:val="000000" w:themeColor="text1"/>
        </w:rPr>
        <w:t xml:space="preserve">t causes high </w:t>
      </w:r>
      <w:r w:rsidR="001F38B0">
        <w:rPr>
          <w:color w:val="000000" w:themeColor="text1"/>
        </w:rPr>
        <w:t>complexity in PDCP layer.</w:t>
      </w:r>
      <w:bookmarkEnd w:id="38"/>
      <w:bookmarkEnd w:id="39"/>
      <w:bookmarkEnd w:id="40"/>
      <w:bookmarkEnd w:id="41"/>
      <w:r w:rsidR="001F38B0">
        <w:rPr>
          <w:color w:val="000000" w:themeColor="text1"/>
        </w:rPr>
        <w:t xml:space="preserve"> </w:t>
      </w:r>
      <w:r w:rsidR="00420DAC">
        <w:rPr>
          <w:color w:val="000000" w:themeColor="text1"/>
        </w:rPr>
        <w:t xml:space="preserve">And </w:t>
      </w:r>
      <w:r w:rsidR="00AD2AD1">
        <w:t xml:space="preserve">it is unclear </w:t>
      </w:r>
      <w:r w:rsidR="00AD2AD1" w:rsidRPr="00181DD8">
        <w:t xml:space="preserve">how to collect the two time stamps at UE adaptor from </w:t>
      </w:r>
      <w:r w:rsidR="00AD2AD1">
        <w:t xml:space="preserve">UE </w:t>
      </w:r>
      <w:r w:rsidR="00AD2AD1" w:rsidRPr="00181DD8">
        <w:t>PDCP layer</w:t>
      </w:r>
      <w:r w:rsidR="00AD2AD1">
        <w:t>.</w:t>
      </w:r>
    </w:p>
    <w:p w14:paraId="25F753A9" w14:textId="5E1FDF78" w:rsidR="00D85F1A" w:rsidRDefault="00477D16" w:rsidP="00D85F1A">
      <w:pPr>
        <w:pStyle w:val="Observation"/>
        <w:ind w:left="1701" w:hanging="1701"/>
        <w:rPr>
          <w:color w:val="000000" w:themeColor="text1"/>
        </w:rPr>
      </w:pPr>
      <w:r>
        <w:rPr>
          <w:color w:val="000000" w:themeColor="text1"/>
        </w:rPr>
        <w:t>Solution#1</w:t>
      </w:r>
      <w:r w:rsidR="00A913BB">
        <w:rPr>
          <w:color w:val="000000" w:themeColor="text1"/>
        </w:rPr>
        <w:t>1 option-</w:t>
      </w:r>
      <w:r>
        <w:rPr>
          <w:color w:val="000000" w:themeColor="text1"/>
        </w:rPr>
        <w:t>3/4 has nearly zero impact to 5GS and solution#11 option-2 has small impact to 5GS, while other solutions have large impact to 5GS.</w:t>
      </w:r>
    </w:p>
    <w:p w14:paraId="4922FE22" w14:textId="0D538B75" w:rsidR="00AD2AD1" w:rsidRPr="00357AB3" w:rsidRDefault="00AD2AD1" w:rsidP="001B3E58">
      <w:pPr>
        <w:pStyle w:val="Observation"/>
        <w:ind w:left="1701" w:hanging="1701"/>
        <w:rPr>
          <w:color w:val="000000" w:themeColor="text1"/>
        </w:rPr>
      </w:pPr>
      <w:bookmarkStart w:id="42" w:name="_Toc947097"/>
      <w:bookmarkStart w:id="43" w:name="_Toc955766"/>
      <w:bookmarkEnd w:id="42"/>
      <w:r>
        <w:t xml:space="preserve">For scalability impact, </w:t>
      </w:r>
      <w:proofErr w:type="spellStart"/>
      <w:r w:rsidRPr="001B3E58">
        <w:rPr>
          <w:color w:val="000000" w:themeColor="text1"/>
        </w:rPr>
        <w:t>gPTP</w:t>
      </w:r>
      <w:proofErr w:type="spellEnd"/>
      <w:r w:rsidRPr="001B3E58">
        <w:rPr>
          <w:color w:val="000000" w:themeColor="text1"/>
        </w:rPr>
        <w:t xml:space="preserve"> messages </w:t>
      </w:r>
      <w:r>
        <w:rPr>
          <w:color w:val="000000" w:themeColor="text1"/>
        </w:rPr>
        <w:t>transport over the air</w:t>
      </w:r>
      <w:r>
        <w:t xml:space="preserve"> is not supported in legacy system.</w:t>
      </w:r>
    </w:p>
    <w:p w14:paraId="1F001AEF" w14:textId="6078C840" w:rsidR="00E71853" w:rsidRDefault="00E71853">
      <w:pPr>
        <w:pStyle w:val="Observation"/>
        <w:ind w:left="1701" w:hanging="1701"/>
        <w:rPr>
          <w:color w:val="000000" w:themeColor="text1"/>
        </w:rPr>
      </w:pPr>
      <w:r>
        <w:rPr>
          <w:color w:val="000000" w:themeColor="text1"/>
        </w:rPr>
        <w:t xml:space="preserve">It is unclear how to </w:t>
      </w:r>
      <w:r w:rsidR="00357AB3">
        <w:rPr>
          <w:color w:val="000000" w:themeColor="text1"/>
        </w:rPr>
        <w:t>identify the</w:t>
      </w:r>
      <w:r>
        <w:rPr>
          <w:color w:val="000000" w:themeColor="text1"/>
        </w:rPr>
        <w:t xml:space="preserve"> packets with data and packets with </w:t>
      </w:r>
      <w:proofErr w:type="spellStart"/>
      <w:r>
        <w:rPr>
          <w:color w:val="000000" w:themeColor="text1"/>
        </w:rPr>
        <w:t>gPTP</w:t>
      </w:r>
      <w:proofErr w:type="spellEnd"/>
      <w:r>
        <w:rPr>
          <w:color w:val="000000" w:themeColor="text1"/>
        </w:rPr>
        <w:t xml:space="preserve"> message for </w:t>
      </w:r>
      <w:r w:rsidR="00357AB3">
        <w:rPr>
          <w:color w:val="000000" w:themeColor="text1"/>
        </w:rPr>
        <w:t xml:space="preserve">all </w:t>
      </w:r>
      <w:r w:rsidR="003A6D03">
        <w:rPr>
          <w:color w:val="000000" w:themeColor="text1"/>
        </w:rPr>
        <w:t xml:space="preserve">user-plane based </w:t>
      </w:r>
      <w:r>
        <w:rPr>
          <w:color w:val="000000" w:themeColor="text1"/>
        </w:rPr>
        <w:t>solutions.</w:t>
      </w:r>
    </w:p>
    <w:p w14:paraId="4A18767B" w14:textId="77777777" w:rsidR="0068519E" w:rsidRPr="00357AB3" w:rsidRDefault="0068519E" w:rsidP="0068519E">
      <w:pPr>
        <w:pStyle w:val="Observation"/>
        <w:numPr>
          <w:ilvl w:val="0"/>
          <w:numId w:val="0"/>
        </w:numPr>
        <w:ind w:left="1701"/>
        <w:rPr>
          <w:color w:val="000000" w:themeColor="text1"/>
        </w:rPr>
      </w:pPr>
    </w:p>
    <w:p w14:paraId="00916F34" w14:textId="40CAF9B6" w:rsidR="00154FD1" w:rsidRPr="0068519E" w:rsidRDefault="00A913BB" w:rsidP="00093D77">
      <w:pPr>
        <w:pStyle w:val="Proposal"/>
        <w:rPr>
          <w:rFonts w:eastAsia="Malgun Gothic" w:cs="Arial"/>
          <w:color w:val="000000" w:themeColor="text1"/>
        </w:rPr>
      </w:pPr>
      <w:bookmarkStart w:id="44" w:name="_Toc528856119"/>
      <w:bookmarkStart w:id="45" w:name="_Toc528859472"/>
      <w:bookmarkStart w:id="46" w:name="_Toc528863593"/>
      <w:bookmarkStart w:id="47" w:name="_Toc528918167"/>
      <w:bookmarkStart w:id="48" w:name="_Toc528918589"/>
      <w:bookmarkStart w:id="49" w:name="_Toc528918663"/>
      <w:bookmarkStart w:id="50" w:name="_Toc528927285"/>
      <w:bookmarkStart w:id="51" w:name="_Toc528927611"/>
      <w:bookmarkStart w:id="52" w:name="_Toc528927644"/>
      <w:bookmarkStart w:id="53" w:name="_Toc873882"/>
      <w:bookmarkStart w:id="54" w:name="_Toc947100"/>
      <w:bookmarkStart w:id="55" w:name="_Toc948239"/>
      <w:bookmarkStart w:id="56" w:name="_Toc950425"/>
      <w:bookmarkStart w:id="57" w:name="_Toc950749"/>
      <w:bookmarkStart w:id="58" w:name="_Toc950870"/>
      <w:bookmarkStart w:id="59" w:name="_Toc955770"/>
      <w:bookmarkEnd w:id="43"/>
      <w:r>
        <w:t>It is preferred to ad</w:t>
      </w:r>
      <w:r w:rsidR="0068519E">
        <w:t>opt</w:t>
      </w:r>
      <w:r w:rsidR="00050D3B">
        <w:t xml:space="preserve"> </w:t>
      </w:r>
      <w:r w:rsidR="00AD3F3E" w:rsidRPr="00AD3F3E">
        <w:t xml:space="preserve">Solution #11 Option 2 </w:t>
      </w:r>
      <w:r w:rsidR="0068519E">
        <w:t>in SA2</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0BC8984" w14:textId="4576F49B" w:rsidR="0068519E" w:rsidRPr="00AA483F" w:rsidRDefault="0068519E" w:rsidP="00093D77">
      <w:pPr>
        <w:pStyle w:val="Proposal"/>
        <w:rPr>
          <w:rFonts w:eastAsia="Malgun Gothic" w:cs="Arial"/>
          <w:color w:val="000000" w:themeColor="text1"/>
        </w:rPr>
      </w:pPr>
      <w:r>
        <w:t>Leave the time sync over air interface to RAN WGs, and let them decide if a broadcast and/or unicast signalling is required in air interface.</w:t>
      </w:r>
    </w:p>
    <w:p w14:paraId="738A87B0" w14:textId="6E49F85A" w:rsidR="00C167F5" w:rsidRPr="005C02B7" w:rsidRDefault="0068519E" w:rsidP="003526AC">
      <w:pPr>
        <w:pStyle w:val="1"/>
        <w:keepLines/>
        <w:numPr>
          <w:ilvl w:val="0"/>
          <w:numId w:val="5"/>
        </w:numPr>
        <w:pBdr>
          <w:top w:val="single" w:sz="12" w:space="3" w:color="auto"/>
        </w:pBdr>
        <w:overflowPunct w:val="0"/>
        <w:autoSpaceDE w:val="0"/>
        <w:autoSpaceDN w:val="0"/>
        <w:adjustRightInd w:val="0"/>
        <w:spacing w:before="240" w:after="180"/>
        <w:textAlignment w:val="baseline"/>
        <w:rPr>
          <w:color w:val="000000" w:themeColor="text1"/>
        </w:rPr>
      </w:pPr>
      <w:r>
        <w:rPr>
          <w:color w:val="000000" w:themeColor="text1"/>
        </w:rPr>
        <w:t>Proposal</w:t>
      </w:r>
    </w:p>
    <w:p w14:paraId="0D740BF1" w14:textId="709F1F93" w:rsidR="00AA483F" w:rsidRDefault="00C167F5" w:rsidP="00AA483F">
      <w:pPr>
        <w:pStyle w:val="a0"/>
      </w:pPr>
      <w:r w:rsidRPr="00AA483F">
        <w:t xml:space="preserve">Based on the discussion above, we </w:t>
      </w:r>
      <w:r w:rsidR="0068519E">
        <w:t>made the following proposal:</w:t>
      </w:r>
    </w:p>
    <w:p w14:paraId="76A28175" w14:textId="6D520F85" w:rsidR="0068519E" w:rsidRPr="0068519E" w:rsidRDefault="00477D16" w:rsidP="0068519E">
      <w:pPr>
        <w:pStyle w:val="Proposal"/>
        <w:numPr>
          <w:ilvl w:val="0"/>
          <w:numId w:val="34"/>
        </w:numPr>
        <w:rPr>
          <w:rFonts w:eastAsia="Malgun Gothic" w:cs="Arial"/>
          <w:color w:val="000000" w:themeColor="text1"/>
        </w:rPr>
      </w:pPr>
      <w:r>
        <w:t xml:space="preserve">It </w:t>
      </w:r>
      <w:r w:rsidR="00A913BB">
        <w:t>i</w:t>
      </w:r>
      <w:r>
        <w:t>s preferred to a</w:t>
      </w:r>
      <w:r w:rsidR="0068519E">
        <w:t xml:space="preserve">dopt </w:t>
      </w:r>
      <w:r w:rsidR="0068519E" w:rsidRPr="00AD3F3E">
        <w:t xml:space="preserve">Solution #11 Option 2 </w:t>
      </w:r>
      <w:r w:rsidR="0068519E">
        <w:t>in SA2</w:t>
      </w:r>
      <w:r>
        <w:t>.</w:t>
      </w:r>
    </w:p>
    <w:p w14:paraId="5820B90C" w14:textId="530B30BF" w:rsidR="00A170DF" w:rsidRPr="00ED5088" w:rsidRDefault="0068519E" w:rsidP="00ED5088">
      <w:pPr>
        <w:pStyle w:val="Proposal"/>
        <w:rPr>
          <w:rFonts w:eastAsia="Malgun Gothic" w:cs="Arial"/>
          <w:color w:val="000000" w:themeColor="text1"/>
        </w:rPr>
      </w:pPr>
      <w:r>
        <w:t>Leave the time sync over air interface to RAN WGs, and let them decide if a broadcast and/or unicast signalling is required in air interface.</w:t>
      </w:r>
    </w:p>
    <w:p w14:paraId="08C2F775" w14:textId="590ABC46" w:rsidR="00C167F5" w:rsidRPr="0068519E" w:rsidRDefault="00C167F5" w:rsidP="00ED5088">
      <w:pPr>
        <w:pStyle w:val="Reference"/>
        <w:numPr>
          <w:ilvl w:val="0"/>
          <w:numId w:val="0"/>
        </w:numPr>
        <w:ind w:left="567" w:hanging="567"/>
        <w:rPr>
          <w:color w:val="000000" w:themeColor="text1"/>
        </w:rPr>
      </w:pPr>
      <w:bookmarkStart w:id="60" w:name="_In-sequence_SDU_delivery"/>
      <w:bookmarkEnd w:id="60"/>
    </w:p>
    <w:sectPr w:rsidR="00C167F5" w:rsidRPr="0068519E"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AABDA1" w14:textId="77777777" w:rsidR="00D865CB" w:rsidRDefault="00D865CB">
      <w:r>
        <w:separator/>
      </w:r>
    </w:p>
  </w:endnote>
  <w:endnote w:type="continuationSeparator" w:id="0">
    <w:p w14:paraId="1889BE3A" w14:textId="77777777" w:rsidR="00D865CB" w:rsidRDefault="00D86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31CBC" w14:textId="77777777" w:rsidR="007D0844" w:rsidRDefault="007D0844"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14A1FB5E" w14:textId="77777777" w:rsidR="007D0844" w:rsidRDefault="007D0844">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22CAC" w14:textId="77777777" w:rsidR="00D865CB" w:rsidRDefault="00D865CB">
      <w:r>
        <w:separator/>
      </w:r>
    </w:p>
  </w:footnote>
  <w:footnote w:type="continuationSeparator" w:id="0">
    <w:p w14:paraId="0D577181" w14:textId="77777777" w:rsidR="00D865CB" w:rsidRDefault="00D865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6A84F4" w14:textId="77777777" w:rsidR="007D0844" w:rsidRDefault="007D084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2660C"/>
    <w:multiLevelType w:val="hybridMultilevel"/>
    <w:tmpl w:val="5BDA0EDC"/>
    <w:lvl w:ilvl="0" w:tplc="30CA024C">
      <w:start w:val="2018"/>
      <w:numFmt w:val="bullet"/>
      <w:lvlText w:val="-"/>
      <w:lvlJc w:val="left"/>
      <w:pPr>
        <w:ind w:left="360" w:hanging="360"/>
      </w:pPr>
      <w:rPr>
        <w:rFonts w:ascii="Times New Roman" w:eastAsia="宋体"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ADA4458"/>
    <w:multiLevelType w:val="hybridMultilevel"/>
    <w:tmpl w:val="613CA86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D946406"/>
    <w:multiLevelType w:val="hybridMultilevel"/>
    <w:tmpl w:val="67AEFB02"/>
    <w:lvl w:ilvl="0" w:tplc="D44CEE8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A46647"/>
    <w:multiLevelType w:val="hybridMultilevel"/>
    <w:tmpl w:val="EF1CCDCE"/>
    <w:lvl w:ilvl="0" w:tplc="78A864BC">
      <w:start w:val="1"/>
      <w:numFmt w:val="decimal"/>
      <w:pStyle w:val="Proposal"/>
      <w:lvlText w:val="Proposal %1"/>
      <w:lvlJc w:val="left"/>
      <w:pPr>
        <w:tabs>
          <w:tab w:val="num" w:pos="1304"/>
        </w:tabs>
        <w:ind w:left="1304" w:hanging="1304"/>
      </w:pPr>
      <w:rPr>
        <w:rFonts w:hint="default"/>
      </w:rPr>
    </w:lvl>
    <w:lvl w:ilvl="1" w:tplc="DB8874B2">
      <w:start w:val="1"/>
      <w:numFmt w:val="decimal"/>
      <w:lvlText w:val="%2."/>
      <w:lvlJc w:val="left"/>
      <w:pPr>
        <w:ind w:left="1644" w:hanging="56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A1F524D"/>
    <w:multiLevelType w:val="hybridMultilevel"/>
    <w:tmpl w:val="162CF9B6"/>
    <w:lvl w:ilvl="0" w:tplc="BEBE03D4">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DA032A5"/>
    <w:multiLevelType w:val="hybridMultilevel"/>
    <w:tmpl w:val="06AC4AB2"/>
    <w:lvl w:ilvl="0" w:tplc="5C2ECD6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21E6AEE"/>
    <w:multiLevelType w:val="hybridMultilevel"/>
    <w:tmpl w:val="16CC10F8"/>
    <w:lvl w:ilvl="0" w:tplc="1AC67752">
      <w:start w:val="60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3B1517A"/>
    <w:multiLevelType w:val="hybridMultilevel"/>
    <w:tmpl w:val="132000D6"/>
    <w:lvl w:ilvl="0" w:tplc="BB7067DE">
      <w:start w:val="17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5">
    <w:nsid w:val="7BED18BC"/>
    <w:multiLevelType w:val="multilevel"/>
    <w:tmpl w:val="AECC716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5"/>
  </w:num>
  <w:num w:numId="2">
    <w:abstractNumId w:val="13"/>
  </w:num>
  <w:num w:numId="3">
    <w:abstractNumId w:val="14"/>
  </w:num>
  <w:num w:numId="4">
    <w:abstractNumId w:val="12"/>
  </w:num>
  <w:num w:numId="5">
    <w:abstractNumId w:val="1"/>
  </w:num>
  <w:num w:numId="6">
    <w:abstractNumId w:val="6"/>
  </w:num>
  <w:num w:numId="7">
    <w:abstractNumId w:val="4"/>
  </w:num>
  <w:num w:numId="8">
    <w:abstractNumId w:val="8"/>
  </w:num>
  <w:num w:numId="9">
    <w:abstractNumId w:val="11"/>
  </w:num>
  <w:num w:numId="10">
    <w:abstractNumId w:val="7"/>
  </w:num>
  <w:num w:numId="11">
    <w:abstractNumId w:val="8"/>
  </w:num>
  <w:num w:numId="12">
    <w:abstractNumId w:val="8"/>
  </w:num>
  <w:num w:numId="13">
    <w:abstractNumId w:val="8"/>
  </w:num>
  <w:num w:numId="14">
    <w:abstractNumId w:val="8"/>
  </w:num>
  <w:num w:numId="15">
    <w:abstractNumId w:val="8"/>
  </w:num>
  <w:num w:numId="16">
    <w:abstractNumId w:val="8"/>
  </w:num>
  <w:num w:numId="17">
    <w:abstractNumId w:val="0"/>
  </w:num>
  <w:num w:numId="18">
    <w:abstractNumId w:val="4"/>
  </w:num>
  <w:num w:numId="19">
    <w:abstractNumId w:val="10"/>
  </w:num>
  <w:num w:numId="20">
    <w:abstractNumId w:val="4"/>
  </w:num>
  <w:num w:numId="21">
    <w:abstractNumId w:val="4"/>
  </w:num>
  <w:num w:numId="22">
    <w:abstractNumId w:val="4"/>
  </w:num>
  <w:num w:numId="23">
    <w:abstractNumId w:val="2"/>
  </w:num>
  <w:num w:numId="24">
    <w:abstractNumId w:val="9"/>
  </w:num>
  <w:num w:numId="25">
    <w:abstractNumId w:val="5"/>
  </w:num>
  <w:num w:numId="26">
    <w:abstractNumId w:val="3"/>
  </w:num>
  <w:num w:numId="27">
    <w:abstractNumId w:val="8"/>
  </w:num>
  <w:num w:numId="28">
    <w:abstractNumId w:val="8"/>
  </w:num>
  <w:num w:numId="29">
    <w:abstractNumId w:val="8"/>
  </w:num>
  <w:num w:numId="30">
    <w:abstractNumId w:val="8"/>
  </w:num>
  <w:num w:numId="31">
    <w:abstractNumId w:val="8"/>
  </w:num>
  <w:num w:numId="32">
    <w:abstractNumId w:val="8"/>
  </w:num>
  <w:num w:numId="33">
    <w:abstractNumId w:val="4"/>
  </w:num>
  <w:num w:numId="34">
    <w:abstractNumId w:val="4"/>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4B"/>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2FB"/>
    <w:rsid w:val="00047464"/>
    <w:rsid w:val="000474C2"/>
    <w:rsid w:val="000474FD"/>
    <w:rsid w:val="00047C7A"/>
    <w:rsid w:val="00047EFC"/>
    <w:rsid w:val="000500F7"/>
    <w:rsid w:val="000501CC"/>
    <w:rsid w:val="00050574"/>
    <w:rsid w:val="0005071B"/>
    <w:rsid w:val="000507E7"/>
    <w:rsid w:val="00050D3B"/>
    <w:rsid w:val="0005117B"/>
    <w:rsid w:val="000519B6"/>
    <w:rsid w:val="000519BA"/>
    <w:rsid w:val="00051BF1"/>
    <w:rsid w:val="00052321"/>
    <w:rsid w:val="00052550"/>
    <w:rsid w:val="00052F5C"/>
    <w:rsid w:val="00053A30"/>
    <w:rsid w:val="00053AD6"/>
    <w:rsid w:val="00053CCF"/>
    <w:rsid w:val="00053DE5"/>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060"/>
    <w:rsid w:val="000827AD"/>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3D77"/>
    <w:rsid w:val="000943F8"/>
    <w:rsid w:val="000948A4"/>
    <w:rsid w:val="00094C25"/>
    <w:rsid w:val="00094DBA"/>
    <w:rsid w:val="00095093"/>
    <w:rsid w:val="0009519F"/>
    <w:rsid w:val="0009523C"/>
    <w:rsid w:val="00095244"/>
    <w:rsid w:val="0009536B"/>
    <w:rsid w:val="0009542E"/>
    <w:rsid w:val="00095833"/>
    <w:rsid w:val="000958D3"/>
    <w:rsid w:val="00095CB0"/>
    <w:rsid w:val="00095DD6"/>
    <w:rsid w:val="00096321"/>
    <w:rsid w:val="000969B9"/>
    <w:rsid w:val="0009713D"/>
    <w:rsid w:val="000973FB"/>
    <w:rsid w:val="0009761C"/>
    <w:rsid w:val="00097D94"/>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AB1"/>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6BE"/>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383"/>
    <w:rsid w:val="000D1521"/>
    <w:rsid w:val="000D1AE9"/>
    <w:rsid w:val="000D1C24"/>
    <w:rsid w:val="000D1F44"/>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5EE4"/>
    <w:rsid w:val="000D61D8"/>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D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4CAE"/>
    <w:rsid w:val="000F5158"/>
    <w:rsid w:val="000F51E3"/>
    <w:rsid w:val="000F55DF"/>
    <w:rsid w:val="000F5648"/>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FB1"/>
    <w:rsid w:val="0010416C"/>
    <w:rsid w:val="00104BD7"/>
    <w:rsid w:val="00104C21"/>
    <w:rsid w:val="001050AC"/>
    <w:rsid w:val="001052C3"/>
    <w:rsid w:val="001053D0"/>
    <w:rsid w:val="00105570"/>
    <w:rsid w:val="00105618"/>
    <w:rsid w:val="0010581C"/>
    <w:rsid w:val="0010628A"/>
    <w:rsid w:val="00106364"/>
    <w:rsid w:val="00106A32"/>
    <w:rsid w:val="00106A60"/>
    <w:rsid w:val="00106A7C"/>
    <w:rsid w:val="00107891"/>
    <w:rsid w:val="00107ABF"/>
    <w:rsid w:val="001102A3"/>
    <w:rsid w:val="001102A4"/>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1F6"/>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1D9"/>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879"/>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C4E"/>
    <w:rsid w:val="00147E06"/>
    <w:rsid w:val="00150132"/>
    <w:rsid w:val="00150363"/>
    <w:rsid w:val="001503FB"/>
    <w:rsid w:val="00150483"/>
    <w:rsid w:val="001508AA"/>
    <w:rsid w:val="001508CC"/>
    <w:rsid w:val="00150980"/>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4FD1"/>
    <w:rsid w:val="0015539D"/>
    <w:rsid w:val="0015616A"/>
    <w:rsid w:val="00156206"/>
    <w:rsid w:val="00156A40"/>
    <w:rsid w:val="001572EF"/>
    <w:rsid w:val="00157642"/>
    <w:rsid w:val="00157761"/>
    <w:rsid w:val="001578E7"/>
    <w:rsid w:val="00157C3E"/>
    <w:rsid w:val="00160300"/>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606"/>
    <w:rsid w:val="0016679B"/>
    <w:rsid w:val="00166961"/>
    <w:rsid w:val="001671DE"/>
    <w:rsid w:val="0016769F"/>
    <w:rsid w:val="001677FE"/>
    <w:rsid w:val="00167ABA"/>
    <w:rsid w:val="00167CA6"/>
    <w:rsid w:val="00167EB5"/>
    <w:rsid w:val="001701E3"/>
    <w:rsid w:val="0017025F"/>
    <w:rsid w:val="001703C6"/>
    <w:rsid w:val="001707EE"/>
    <w:rsid w:val="00171755"/>
    <w:rsid w:val="00171EC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1DD8"/>
    <w:rsid w:val="00182158"/>
    <w:rsid w:val="00182A1B"/>
    <w:rsid w:val="00182ECA"/>
    <w:rsid w:val="0018361F"/>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87D71"/>
    <w:rsid w:val="00190004"/>
    <w:rsid w:val="00190D51"/>
    <w:rsid w:val="00190F21"/>
    <w:rsid w:val="001911CE"/>
    <w:rsid w:val="00191892"/>
    <w:rsid w:val="0019194F"/>
    <w:rsid w:val="00191E42"/>
    <w:rsid w:val="00192550"/>
    <w:rsid w:val="0019280B"/>
    <w:rsid w:val="00192EBF"/>
    <w:rsid w:val="00193504"/>
    <w:rsid w:val="0019370F"/>
    <w:rsid w:val="00193761"/>
    <w:rsid w:val="00193811"/>
    <w:rsid w:val="00193B80"/>
    <w:rsid w:val="00193BC4"/>
    <w:rsid w:val="001943DA"/>
    <w:rsid w:val="0019452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148"/>
    <w:rsid w:val="001A0360"/>
    <w:rsid w:val="001A082F"/>
    <w:rsid w:val="001A093D"/>
    <w:rsid w:val="001A093F"/>
    <w:rsid w:val="001A0A97"/>
    <w:rsid w:val="001A123D"/>
    <w:rsid w:val="001A152B"/>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1017"/>
    <w:rsid w:val="001B1098"/>
    <w:rsid w:val="001B13C8"/>
    <w:rsid w:val="001B1932"/>
    <w:rsid w:val="001B1AEE"/>
    <w:rsid w:val="001B1B18"/>
    <w:rsid w:val="001B2106"/>
    <w:rsid w:val="001B23A7"/>
    <w:rsid w:val="001B24C1"/>
    <w:rsid w:val="001B28A1"/>
    <w:rsid w:val="001B31C1"/>
    <w:rsid w:val="001B3241"/>
    <w:rsid w:val="001B3837"/>
    <w:rsid w:val="001B3CD4"/>
    <w:rsid w:val="001B3E58"/>
    <w:rsid w:val="001B3F79"/>
    <w:rsid w:val="001B3FE1"/>
    <w:rsid w:val="001B46D1"/>
    <w:rsid w:val="001B48D8"/>
    <w:rsid w:val="001B49EA"/>
    <w:rsid w:val="001B5184"/>
    <w:rsid w:val="001B583D"/>
    <w:rsid w:val="001B5D4E"/>
    <w:rsid w:val="001B61D5"/>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13E"/>
    <w:rsid w:val="001C22A9"/>
    <w:rsid w:val="001C262F"/>
    <w:rsid w:val="001C2710"/>
    <w:rsid w:val="001C2CA6"/>
    <w:rsid w:val="001C2CCE"/>
    <w:rsid w:val="001C3412"/>
    <w:rsid w:val="001C3979"/>
    <w:rsid w:val="001C3BCF"/>
    <w:rsid w:val="001C3C16"/>
    <w:rsid w:val="001C463C"/>
    <w:rsid w:val="001C4BCD"/>
    <w:rsid w:val="001C4FFE"/>
    <w:rsid w:val="001C5A05"/>
    <w:rsid w:val="001C5AD3"/>
    <w:rsid w:val="001C5BAB"/>
    <w:rsid w:val="001C5D59"/>
    <w:rsid w:val="001C5FB9"/>
    <w:rsid w:val="001C683D"/>
    <w:rsid w:val="001C6C08"/>
    <w:rsid w:val="001C6F92"/>
    <w:rsid w:val="001C712A"/>
    <w:rsid w:val="001C745B"/>
    <w:rsid w:val="001C7471"/>
    <w:rsid w:val="001C7705"/>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13"/>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5BE"/>
    <w:rsid w:val="001D78F4"/>
    <w:rsid w:val="001D79D8"/>
    <w:rsid w:val="001E0323"/>
    <w:rsid w:val="001E0476"/>
    <w:rsid w:val="001E09CE"/>
    <w:rsid w:val="001E0D49"/>
    <w:rsid w:val="001E1972"/>
    <w:rsid w:val="001E1C35"/>
    <w:rsid w:val="001E2082"/>
    <w:rsid w:val="001E2228"/>
    <w:rsid w:val="001E2B86"/>
    <w:rsid w:val="001E2E10"/>
    <w:rsid w:val="001E32A7"/>
    <w:rsid w:val="001E3554"/>
    <w:rsid w:val="001E379C"/>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2D7"/>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360"/>
    <w:rsid w:val="001F242C"/>
    <w:rsid w:val="001F260E"/>
    <w:rsid w:val="001F2752"/>
    <w:rsid w:val="001F2F54"/>
    <w:rsid w:val="001F2F9D"/>
    <w:rsid w:val="001F31FA"/>
    <w:rsid w:val="001F38B0"/>
    <w:rsid w:val="001F475A"/>
    <w:rsid w:val="001F478F"/>
    <w:rsid w:val="001F49DD"/>
    <w:rsid w:val="001F4DF9"/>
    <w:rsid w:val="001F5219"/>
    <w:rsid w:val="001F5B13"/>
    <w:rsid w:val="001F5D28"/>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0DD"/>
    <w:rsid w:val="00214527"/>
    <w:rsid w:val="002146BC"/>
    <w:rsid w:val="00214A9F"/>
    <w:rsid w:val="00214CB8"/>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B64"/>
    <w:rsid w:val="00251D1E"/>
    <w:rsid w:val="00252080"/>
    <w:rsid w:val="002522BE"/>
    <w:rsid w:val="002525FD"/>
    <w:rsid w:val="00252996"/>
    <w:rsid w:val="00252C56"/>
    <w:rsid w:val="00252DFD"/>
    <w:rsid w:val="002530C9"/>
    <w:rsid w:val="00253374"/>
    <w:rsid w:val="002538AC"/>
    <w:rsid w:val="002538EC"/>
    <w:rsid w:val="00253A0A"/>
    <w:rsid w:val="00253A82"/>
    <w:rsid w:val="00253B38"/>
    <w:rsid w:val="00254304"/>
    <w:rsid w:val="002549D4"/>
    <w:rsid w:val="00254B27"/>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314"/>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491"/>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8AB"/>
    <w:rsid w:val="00297959"/>
    <w:rsid w:val="00297E28"/>
    <w:rsid w:val="00297E3B"/>
    <w:rsid w:val="002A0451"/>
    <w:rsid w:val="002A0659"/>
    <w:rsid w:val="002A068E"/>
    <w:rsid w:val="002A0746"/>
    <w:rsid w:val="002A07FF"/>
    <w:rsid w:val="002A1B37"/>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AF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9CD"/>
    <w:rsid w:val="002C2B54"/>
    <w:rsid w:val="002C2CB3"/>
    <w:rsid w:val="002C2E00"/>
    <w:rsid w:val="002C2EAD"/>
    <w:rsid w:val="002C3640"/>
    <w:rsid w:val="002C3707"/>
    <w:rsid w:val="002C38EF"/>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3F4"/>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5E3E"/>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7B"/>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46E"/>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913"/>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17A"/>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1A9"/>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6AC"/>
    <w:rsid w:val="0035272B"/>
    <w:rsid w:val="003528E2"/>
    <w:rsid w:val="003529ED"/>
    <w:rsid w:val="00352C97"/>
    <w:rsid w:val="00352D3F"/>
    <w:rsid w:val="003531D7"/>
    <w:rsid w:val="003536E8"/>
    <w:rsid w:val="003538B0"/>
    <w:rsid w:val="00353BB4"/>
    <w:rsid w:val="00353BBD"/>
    <w:rsid w:val="00354250"/>
    <w:rsid w:val="00354749"/>
    <w:rsid w:val="00354C21"/>
    <w:rsid w:val="00354E54"/>
    <w:rsid w:val="00354EA6"/>
    <w:rsid w:val="003554D3"/>
    <w:rsid w:val="003554FC"/>
    <w:rsid w:val="00355A3C"/>
    <w:rsid w:val="00355B98"/>
    <w:rsid w:val="00355D09"/>
    <w:rsid w:val="00355F24"/>
    <w:rsid w:val="0035631C"/>
    <w:rsid w:val="00356349"/>
    <w:rsid w:val="003563F2"/>
    <w:rsid w:val="0035646C"/>
    <w:rsid w:val="0035707F"/>
    <w:rsid w:val="003571F4"/>
    <w:rsid w:val="003573C2"/>
    <w:rsid w:val="003574D5"/>
    <w:rsid w:val="0035759D"/>
    <w:rsid w:val="00357AB3"/>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60"/>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501"/>
    <w:rsid w:val="00381CB3"/>
    <w:rsid w:val="00381EC0"/>
    <w:rsid w:val="00382255"/>
    <w:rsid w:val="00382618"/>
    <w:rsid w:val="003826E5"/>
    <w:rsid w:val="003828BC"/>
    <w:rsid w:val="00382CEF"/>
    <w:rsid w:val="00382D6E"/>
    <w:rsid w:val="00383268"/>
    <w:rsid w:val="003833B6"/>
    <w:rsid w:val="00383731"/>
    <w:rsid w:val="00383F5D"/>
    <w:rsid w:val="00384048"/>
    <w:rsid w:val="00384437"/>
    <w:rsid w:val="00384744"/>
    <w:rsid w:val="00384D63"/>
    <w:rsid w:val="003850CF"/>
    <w:rsid w:val="00385137"/>
    <w:rsid w:val="0038514C"/>
    <w:rsid w:val="00385676"/>
    <w:rsid w:val="003856AC"/>
    <w:rsid w:val="00385870"/>
    <w:rsid w:val="003859E7"/>
    <w:rsid w:val="00385D6E"/>
    <w:rsid w:val="00385EED"/>
    <w:rsid w:val="0038682B"/>
    <w:rsid w:val="00386C37"/>
    <w:rsid w:val="003870EF"/>
    <w:rsid w:val="0038762F"/>
    <w:rsid w:val="003879FE"/>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6B00"/>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03"/>
    <w:rsid w:val="003A6DEB"/>
    <w:rsid w:val="003A71CA"/>
    <w:rsid w:val="003A7244"/>
    <w:rsid w:val="003A7366"/>
    <w:rsid w:val="003A7426"/>
    <w:rsid w:val="003A787B"/>
    <w:rsid w:val="003A7A57"/>
    <w:rsid w:val="003B0013"/>
    <w:rsid w:val="003B0657"/>
    <w:rsid w:val="003B07C7"/>
    <w:rsid w:val="003B0D35"/>
    <w:rsid w:val="003B1143"/>
    <w:rsid w:val="003B11B8"/>
    <w:rsid w:val="003B17AA"/>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90A"/>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D65"/>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8F7"/>
    <w:rsid w:val="003D3B62"/>
    <w:rsid w:val="003D3D82"/>
    <w:rsid w:val="003D3D9B"/>
    <w:rsid w:val="003D40CF"/>
    <w:rsid w:val="003D4117"/>
    <w:rsid w:val="003D4795"/>
    <w:rsid w:val="003D47D6"/>
    <w:rsid w:val="003D4E20"/>
    <w:rsid w:val="003D5760"/>
    <w:rsid w:val="003D5E7C"/>
    <w:rsid w:val="003D5ED8"/>
    <w:rsid w:val="003D6067"/>
    <w:rsid w:val="003D6242"/>
    <w:rsid w:val="003D6814"/>
    <w:rsid w:val="003D68CA"/>
    <w:rsid w:val="003D6A33"/>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CA3"/>
    <w:rsid w:val="003E6DC9"/>
    <w:rsid w:val="003E70C4"/>
    <w:rsid w:val="003E73B0"/>
    <w:rsid w:val="003E77BF"/>
    <w:rsid w:val="003E7F4A"/>
    <w:rsid w:val="003F003E"/>
    <w:rsid w:val="003F0127"/>
    <w:rsid w:val="003F01D8"/>
    <w:rsid w:val="003F0A98"/>
    <w:rsid w:val="003F0C88"/>
    <w:rsid w:val="003F0E50"/>
    <w:rsid w:val="003F13D9"/>
    <w:rsid w:val="003F1443"/>
    <w:rsid w:val="003F1CE0"/>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814"/>
    <w:rsid w:val="003F5F75"/>
    <w:rsid w:val="003F63D5"/>
    <w:rsid w:val="003F65C5"/>
    <w:rsid w:val="003F6663"/>
    <w:rsid w:val="003F67A1"/>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8F3"/>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AC"/>
    <w:rsid w:val="00420ED5"/>
    <w:rsid w:val="0042105A"/>
    <w:rsid w:val="00421251"/>
    <w:rsid w:val="004216EC"/>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0B5"/>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0AB3"/>
    <w:rsid w:val="00441030"/>
    <w:rsid w:val="004412C2"/>
    <w:rsid w:val="004417CD"/>
    <w:rsid w:val="004417E3"/>
    <w:rsid w:val="00441D4D"/>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5F9A"/>
    <w:rsid w:val="0044605E"/>
    <w:rsid w:val="0044642D"/>
    <w:rsid w:val="00446440"/>
    <w:rsid w:val="0044661E"/>
    <w:rsid w:val="004467E1"/>
    <w:rsid w:val="00446819"/>
    <w:rsid w:val="00446B26"/>
    <w:rsid w:val="00446E2D"/>
    <w:rsid w:val="0044701A"/>
    <w:rsid w:val="004473F3"/>
    <w:rsid w:val="00447608"/>
    <w:rsid w:val="00447AA9"/>
    <w:rsid w:val="00447C6C"/>
    <w:rsid w:val="00447FA1"/>
    <w:rsid w:val="0045007A"/>
    <w:rsid w:val="0045055D"/>
    <w:rsid w:val="00450665"/>
    <w:rsid w:val="004507CC"/>
    <w:rsid w:val="00450B8F"/>
    <w:rsid w:val="00451489"/>
    <w:rsid w:val="00451613"/>
    <w:rsid w:val="00451886"/>
    <w:rsid w:val="00451979"/>
    <w:rsid w:val="004519C1"/>
    <w:rsid w:val="004519E2"/>
    <w:rsid w:val="00451ACA"/>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1C9E"/>
    <w:rsid w:val="00472148"/>
    <w:rsid w:val="0047252C"/>
    <w:rsid w:val="00472EBC"/>
    <w:rsid w:val="004732EA"/>
    <w:rsid w:val="004738B9"/>
    <w:rsid w:val="0047399E"/>
    <w:rsid w:val="00473C89"/>
    <w:rsid w:val="00473F5A"/>
    <w:rsid w:val="0047426B"/>
    <w:rsid w:val="00474746"/>
    <w:rsid w:val="00474B4A"/>
    <w:rsid w:val="00474D13"/>
    <w:rsid w:val="00474DBB"/>
    <w:rsid w:val="00474DC2"/>
    <w:rsid w:val="00474F76"/>
    <w:rsid w:val="004750BB"/>
    <w:rsid w:val="00475388"/>
    <w:rsid w:val="004754E9"/>
    <w:rsid w:val="00475C33"/>
    <w:rsid w:val="00476372"/>
    <w:rsid w:val="00476BD8"/>
    <w:rsid w:val="00476E34"/>
    <w:rsid w:val="00477359"/>
    <w:rsid w:val="00477B09"/>
    <w:rsid w:val="00477BEA"/>
    <w:rsid w:val="00477D16"/>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5AD5"/>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FF"/>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18"/>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85"/>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77"/>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B24"/>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88D"/>
    <w:rsid w:val="004E5B83"/>
    <w:rsid w:val="004E5ECF"/>
    <w:rsid w:val="004E6204"/>
    <w:rsid w:val="004E62E0"/>
    <w:rsid w:val="004E6BDB"/>
    <w:rsid w:val="004E71C4"/>
    <w:rsid w:val="004E723F"/>
    <w:rsid w:val="004E7339"/>
    <w:rsid w:val="004E7537"/>
    <w:rsid w:val="004E7544"/>
    <w:rsid w:val="004E75E6"/>
    <w:rsid w:val="004E79D0"/>
    <w:rsid w:val="004E7A2D"/>
    <w:rsid w:val="004E7AF2"/>
    <w:rsid w:val="004E7EF0"/>
    <w:rsid w:val="004F0050"/>
    <w:rsid w:val="004F0103"/>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3F"/>
    <w:rsid w:val="00506EC4"/>
    <w:rsid w:val="005070AA"/>
    <w:rsid w:val="0050746B"/>
    <w:rsid w:val="00510795"/>
    <w:rsid w:val="005107BD"/>
    <w:rsid w:val="00510CD1"/>
    <w:rsid w:val="00510D8A"/>
    <w:rsid w:val="00510F51"/>
    <w:rsid w:val="0051149B"/>
    <w:rsid w:val="00511770"/>
    <w:rsid w:val="00511994"/>
    <w:rsid w:val="00511F7E"/>
    <w:rsid w:val="00511FCA"/>
    <w:rsid w:val="00511FCE"/>
    <w:rsid w:val="00512866"/>
    <w:rsid w:val="00512A59"/>
    <w:rsid w:val="00512AE5"/>
    <w:rsid w:val="0051313F"/>
    <w:rsid w:val="00513240"/>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46A"/>
    <w:rsid w:val="005278A0"/>
    <w:rsid w:val="005279DB"/>
    <w:rsid w:val="00527DB9"/>
    <w:rsid w:val="0053006C"/>
    <w:rsid w:val="005309F5"/>
    <w:rsid w:val="00531663"/>
    <w:rsid w:val="00531B00"/>
    <w:rsid w:val="00531CFF"/>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67675"/>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D57"/>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712"/>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1F25"/>
    <w:rsid w:val="00592044"/>
    <w:rsid w:val="005923AB"/>
    <w:rsid w:val="005936F4"/>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0D"/>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1EF3"/>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9D7"/>
    <w:rsid w:val="005B7AB4"/>
    <w:rsid w:val="005B7ACC"/>
    <w:rsid w:val="005B7AEA"/>
    <w:rsid w:val="005B7B90"/>
    <w:rsid w:val="005C0045"/>
    <w:rsid w:val="005C01DC"/>
    <w:rsid w:val="005C02B7"/>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2B4"/>
    <w:rsid w:val="005E1326"/>
    <w:rsid w:val="005E146C"/>
    <w:rsid w:val="005E19DD"/>
    <w:rsid w:val="005E2010"/>
    <w:rsid w:val="005E2023"/>
    <w:rsid w:val="005E2194"/>
    <w:rsid w:val="005E2723"/>
    <w:rsid w:val="005E2B16"/>
    <w:rsid w:val="005E2FB8"/>
    <w:rsid w:val="005E33D2"/>
    <w:rsid w:val="005E3CB2"/>
    <w:rsid w:val="005E3EEA"/>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6B2"/>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1B4"/>
    <w:rsid w:val="005F362B"/>
    <w:rsid w:val="005F3970"/>
    <w:rsid w:val="005F3B57"/>
    <w:rsid w:val="005F3B80"/>
    <w:rsid w:val="005F3DE4"/>
    <w:rsid w:val="005F4157"/>
    <w:rsid w:val="005F448F"/>
    <w:rsid w:val="005F454E"/>
    <w:rsid w:val="005F4664"/>
    <w:rsid w:val="005F4B2C"/>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3CC"/>
    <w:rsid w:val="00624669"/>
    <w:rsid w:val="006252D6"/>
    <w:rsid w:val="00625320"/>
    <w:rsid w:val="00625B50"/>
    <w:rsid w:val="00625BF9"/>
    <w:rsid w:val="00625E7A"/>
    <w:rsid w:val="00625F51"/>
    <w:rsid w:val="00626092"/>
    <w:rsid w:val="00626214"/>
    <w:rsid w:val="00626365"/>
    <w:rsid w:val="00626920"/>
    <w:rsid w:val="00626B37"/>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49F9"/>
    <w:rsid w:val="006453FD"/>
    <w:rsid w:val="00645A5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0F1"/>
    <w:rsid w:val="0065596E"/>
    <w:rsid w:val="006559D0"/>
    <w:rsid w:val="006559E2"/>
    <w:rsid w:val="00655E09"/>
    <w:rsid w:val="006563EB"/>
    <w:rsid w:val="00656643"/>
    <w:rsid w:val="00656DFA"/>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3963"/>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77F2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4CE2"/>
    <w:rsid w:val="006850FF"/>
    <w:rsid w:val="0068519E"/>
    <w:rsid w:val="00685266"/>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301"/>
    <w:rsid w:val="006927A8"/>
    <w:rsid w:val="0069298C"/>
    <w:rsid w:val="00692B8F"/>
    <w:rsid w:val="00692D68"/>
    <w:rsid w:val="00692D8D"/>
    <w:rsid w:val="00692F22"/>
    <w:rsid w:val="0069329F"/>
    <w:rsid w:val="006934F5"/>
    <w:rsid w:val="0069377C"/>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D59"/>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68E"/>
    <w:rsid w:val="006B08EC"/>
    <w:rsid w:val="006B0BD9"/>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81F"/>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A3D"/>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347"/>
    <w:rsid w:val="006E77C7"/>
    <w:rsid w:val="006E7CD8"/>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297"/>
    <w:rsid w:val="0070191E"/>
    <w:rsid w:val="00701E04"/>
    <w:rsid w:val="00702156"/>
    <w:rsid w:val="007027E8"/>
    <w:rsid w:val="0070298D"/>
    <w:rsid w:val="00702B13"/>
    <w:rsid w:val="00702E0B"/>
    <w:rsid w:val="00703033"/>
    <w:rsid w:val="00703120"/>
    <w:rsid w:val="007034D7"/>
    <w:rsid w:val="00703E1F"/>
    <w:rsid w:val="007042E7"/>
    <w:rsid w:val="00704749"/>
    <w:rsid w:val="007050F3"/>
    <w:rsid w:val="007054BB"/>
    <w:rsid w:val="00705595"/>
    <w:rsid w:val="00705A57"/>
    <w:rsid w:val="00705AE8"/>
    <w:rsid w:val="00705CF3"/>
    <w:rsid w:val="0070615E"/>
    <w:rsid w:val="00706544"/>
    <w:rsid w:val="007067A5"/>
    <w:rsid w:val="00707015"/>
    <w:rsid w:val="007070EA"/>
    <w:rsid w:val="0070710C"/>
    <w:rsid w:val="0070729A"/>
    <w:rsid w:val="0070760B"/>
    <w:rsid w:val="00707817"/>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064"/>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88"/>
    <w:rsid w:val="007503B4"/>
    <w:rsid w:val="0075051D"/>
    <w:rsid w:val="00750A83"/>
    <w:rsid w:val="00750B59"/>
    <w:rsid w:val="00750F9F"/>
    <w:rsid w:val="00751775"/>
    <w:rsid w:val="007519ED"/>
    <w:rsid w:val="00751B8C"/>
    <w:rsid w:val="00751C9F"/>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B1E"/>
    <w:rsid w:val="00757EFE"/>
    <w:rsid w:val="00757FC0"/>
    <w:rsid w:val="00760095"/>
    <w:rsid w:val="00760179"/>
    <w:rsid w:val="0076079C"/>
    <w:rsid w:val="007609C7"/>
    <w:rsid w:val="00761239"/>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5F7"/>
    <w:rsid w:val="00774CE4"/>
    <w:rsid w:val="00775C6E"/>
    <w:rsid w:val="00775D29"/>
    <w:rsid w:val="007760DC"/>
    <w:rsid w:val="00776241"/>
    <w:rsid w:val="007764D0"/>
    <w:rsid w:val="00776744"/>
    <w:rsid w:val="007768AE"/>
    <w:rsid w:val="00776984"/>
    <w:rsid w:val="00776B8D"/>
    <w:rsid w:val="00776BEA"/>
    <w:rsid w:val="00776D50"/>
    <w:rsid w:val="00777ADF"/>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9B1"/>
    <w:rsid w:val="00790A05"/>
    <w:rsid w:val="00790A12"/>
    <w:rsid w:val="00790C98"/>
    <w:rsid w:val="00790D75"/>
    <w:rsid w:val="007910BE"/>
    <w:rsid w:val="00791242"/>
    <w:rsid w:val="007913BB"/>
    <w:rsid w:val="00791699"/>
    <w:rsid w:val="007918B7"/>
    <w:rsid w:val="00791CAA"/>
    <w:rsid w:val="00791DD2"/>
    <w:rsid w:val="00792298"/>
    <w:rsid w:val="00792356"/>
    <w:rsid w:val="00792685"/>
    <w:rsid w:val="007928AD"/>
    <w:rsid w:val="00792BA8"/>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C97"/>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25"/>
    <w:rsid w:val="007A419A"/>
    <w:rsid w:val="007A5971"/>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1E1"/>
    <w:rsid w:val="007B73AA"/>
    <w:rsid w:val="007B7444"/>
    <w:rsid w:val="007B77A6"/>
    <w:rsid w:val="007B7B26"/>
    <w:rsid w:val="007B7FD3"/>
    <w:rsid w:val="007C0107"/>
    <w:rsid w:val="007C0151"/>
    <w:rsid w:val="007C03C4"/>
    <w:rsid w:val="007C0D05"/>
    <w:rsid w:val="007C207E"/>
    <w:rsid w:val="007C2283"/>
    <w:rsid w:val="007C2456"/>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844"/>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4C3"/>
    <w:rsid w:val="007D66F3"/>
    <w:rsid w:val="007D6763"/>
    <w:rsid w:val="007D6A2B"/>
    <w:rsid w:val="007D6D62"/>
    <w:rsid w:val="007D6F88"/>
    <w:rsid w:val="007D7160"/>
    <w:rsid w:val="007D7B47"/>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499"/>
    <w:rsid w:val="007E68C7"/>
    <w:rsid w:val="007E7835"/>
    <w:rsid w:val="007E7C64"/>
    <w:rsid w:val="007E7F86"/>
    <w:rsid w:val="007F0115"/>
    <w:rsid w:val="007F0665"/>
    <w:rsid w:val="007F0967"/>
    <w:rsid w:val="007F0FB5"/>
    <w:rsid w:val="007F155A"/>
    <w:rsid w:val="007F168A"/>
    <w:rsid w:val="007F17B0"/>
    <w:rsid w:val="007F17F9"/>
    <w:rsid w:val="007F1F3E"/>
    <w:rsid w:val="007F20D0"/>
    <w:rsid w:val="007F2255"/>
    <w:rsid w:val="007F26CB"/>
    <w:rsid w:val="007F2943"/>
    <w:rsid w:val="007F2D1E"/>
    <w:rsid w:val="007F3612"/>
    <w:rsid w:val="007F3957"/>
    <w:rsid w:val="007F3BDF"/>
    <w:rsid w:val="007F3CC6"/>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2D45"/>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9E1"/>
    <w:rsid w:val="00825CA5"/>
    <w:rsid w:val="00826508"/>
    <w:rsid w:val="008269A7"/>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ADA"/>
    <w:rsid w:val="00835DE7"/>
    <w:rsid w:val="00836116"/>
    <w:rsid w:val="00836254"/>
    <w:rsid w:val="008368C5"/>
    <w:rsid w:val="00836B63"/>
    <w:rsid w:val="00837562"/>
    <w:rsid w:val="008376B0"/>
    <w:rsid w:val="00837AED"/>
    <w:rsid w:val="00837B7A"/>
    <w:rsid w:val="008403AA"/>
    <w:rsid w:val="0084098F"/>
    <w:rsid w:val="00840E63"/>
    <w:rsid w:val="0084102E"/>
    <w:rsid w:val="0084161A"/>
    <w:rsid w:val="00841735"/>
    <w:rsid w:val="008419A5"/>
    <w:rsid w:val="00841BFE"/>
    <w:rsid w:val="00841F09"/>
    <w:rsid w:val="008421DC"/>
    <w:rsid w:val="0084223A"/>
    <w:rsid w:val="00842320"/>
    <w:rsid w:val="008425C8"/>
    <w:rsid w:val="00842B07"/>
    <w:rsid w:val="00843858"/>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18A"/>
    <w:rsid w:val="00853905"/>
    <w:rsid w:val="00854629"/>
    <w:rsid w:val="0085470E"/>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EEB"/>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DD2"/>
    <w:rsid w:val="00876F05"/>
    <w:rsid w:val="00876FF0"/>
    <w:rsid w:val="0087752E"/>
    <w:rsid w:val="0087761C"/>
    <w:rsid w:val="00877A07"/>
    <w:rsid w:val="0088009D"/>
    <w:rsid w:val="00880328"/>
    <w:rsid w:val="0088032F"/>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91A"/>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40"/>
    <w:rsid w:val="008A2E75"/>
    <w:rsid w:val="008A3393"/>
    <w:rsid w:val="008A3F16"/>
    <w:rsid w:val="008A3FD7"/>
    <w:rsid w:val="008A4364"/>
    <w:rsid w:val="008A472D"/>
    <w:rsid w:val="008A51FB"/>
    <w:rsid w:val="008A523C"/>
    <w:rsid w:val="008A5342"/>
    <w:rsid w:val="008A5590"/>
    <w:rsid w:val="008A57F0"/>
    <w:rsid w:val="008A59AD"/>
    <w:rsid w:val="008A5C0A"/>
    <w:rsid w:val="008A60B9"/>
    <w:rsid w:val="008A6572"/>
    <w:rsid w:val="008A6ACD"/>
    <w:rsid w:val="008A6C41"/>
    <w:rsid w:val="008A738E"/>
    <w:rsid w:val="008A75D4"/>
    <w:rsid w:val="008A7B93"/>
    <w:rsid w:val="008B1358"/>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3AE"/>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12F"/>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B67"/>
    <w:rsid w:val="00935F35"/>
    <w:rsid w:val="009360D1"/>
    <w:rsid w:val="00936827"/>
    <w:rsid w:val="00936A7C"/>
    <w:rsid w:val="00937017"/>
    <w:rsid w:val="00937030"/>
    <w:rsid w:val="009377E7"/>
    <w:rsid w:val="009379C4"/>
    <w:rsid w:val="00937E11"/>
    <w:rsid w:val="0094003A"/>
    <w:rsid w:val="00940351"/>
    <w:rsid w:val="00941391"/>
    <w:rsid w:val="009414DA"/>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48F"/>
    <w:rsid w:val="00947B37"/>
    <w:rsid w:val="00947DCB"/>
    <w:rsid w:val="009505DB"/>
    <w:rsid w:val="0095087C"/>
    <w:rsid w:val="00950CCB"/>
    <w:rsid w:val="00950D44"/>
    <w:rsid w:val="00950FC8"/>
    <w:rsid w:val="00951BD5"/>
    <w:rsid w:val="00952C0C"/>
    <w:rsid w:val="00952D7D"/>
    <w:rsid w:val="00952F1C"/>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762"/>
    <w:rsid w:val="0098680B"/>
    <w:rsid w:val="00986896"/>
    <w:rsid w:val="0098715D"/>
    <w:rsid w:val="00987410"/>
    <w:rsid w:val="009876C0"/>
    <w:rsid w:val="00987759"/>
    <w:rsid w:val="00987801"/>
    <w:rsid w:val="0098788C"/>
    <w:rsid w:val="0098793E"/>
    <w:rsid w:val="00987D15"/>
    <w:rsid w:val="00987D83"/>
    <w:rsid w:val="00987E54"/>
    <w:rsid w:val="00990018"/>
    <w:rsid w:val="009900D5"/>
    <w:rsid w:val="0099017D"/>
    <w:rsid w:val="0099018F"/>
    <w:rsid w:val="00990759"/>
    <w:rsid w:val="00990CAE"/>
    <w:rsid w:val="00991073"/>
    <w:rsid w:val="00991233"/>
    <w:rsid w:val="009916EB"/>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A7E7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51F"/>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E9A"/>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7DE"/>
    <w:rsid w:val="009E5C98"/>
    <w:rsid w:val="009E5F3B"/>
    <w:rsid w:val="009E6E7D"/>
    <w:rsid w:val="009E74D6"/>
    <w:rsid w:val="009E75C1"/>
    <w:rsid w:val="009E7760"/>
    <w:rsid w:val="009E7A71"/>
    <w:rsid w:val="009E7C28"/>
    <w:rsid w:val="009E7E14"/>
    <w:rsid w:val="009E7FC1"/>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D2F"/>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BF"/>
    <w:rsid w:val="00A103F7"/>
    <w:rsid w:val="00A10503"/>
    <w:rsid w:val="00A10758"/>
    <w:rsid w:val="00A10A79"/>
    <w:rsid w:val="00A10A8D"/>
    <w:rsid w:val="00A117AE"/>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0DF"/>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42"/>
    <w:rsid w:val="00A421CD"/>
    <w:rsid w:val="00A422E9"/>
    <w:rsid w:val="00A425C2"/>
    <w:rsid w:val="00A42D80"/>
    <w:rsid w:val="00A42D81"/>
    <w:rsid w:val="00A430E8"/>
    <w:rsid w:val="00A4333F"/>
    <w:rsid w:val="00A433E0"/>
    <w:rsid w:val="00A436E7"/>
    <w:rsid w:val="00A43BAD"/>
    <w:rsid w:val="00A43D95"/>
    <w:rsid w:val="00A43E31"/>
    <w:rsid w:val="00A43FE3"/>
    <w:rsid w:val="00A44081"/>
    <w:rsid w:val="00A44557"/>
    <w:rsid w:val="00A4463F"/>
    <w:rsid w:val="00A4568B"/>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44C"/>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06A"/>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9FC"/>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3BB"/>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22"/>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2CD"/>
    <w:rsid w:val="00AA17C9"/>
    <w:rsid w:val="00AA1B07"/>
    <w:rsid w:val="00AA1E7A"/>
    <w:rsid w:val="00AA21B2"/>
    <w:rsid w:val="00AA2611"/>
    <w:rsid w:val="00AA27A1"/>
    <w:rsid w:val="00AA27B7"/>
    <w:rsid w:val="00AA2B76"/>
    <w:rsid w:val="00AA2E80"/>
    <w:rsid w:val="00AA38A2"/>
    <w:rsid w:val="00AA3D99"/>
    <w:rsid w:val="00AA40FD"/>
    <w:rsid w:val="00AA4132"/>
    <w:rsid w:val="00AA4139"/>
    <w:rsid w:val="00AA41A2"/>
    <w:rsid w:val="00AA442D"/>
    <w:rsid w:val="00AA45C7"/>
    <w:rsid w:val="00AA483F"/>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991"/>
    <w:rsid w:val="00AB5FC6"/>
    <w:rsid w:val="00AB65D6"/>
    <w:rsid w:val="00AB67ED"/>
    <w:rsid w:val="00AB70F7"/>
    <w:rsid w:val="00AB73EB"/>
    <w:rsid w:val="00AB78B4"/>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04BA"/>
    <w:rsid w:val="00AD1376"/>
    <w:rsid w:val="00AD1486"/>
    <w:rsid w:val="00AD162C"/>
    <w:rsid w:val="00AD1894"/>
    <w:rsid w:val="00AD19DB"/>
    <w:rsid w:val="00AD1C0B"/>
    <w:rsid w:val="00AD1C56"/>
    <w:rsid w:val="00AD2143"/>
    <w:rsid w:val="00AD22E8"/>
    <w:rsid w:val="00AD25C5"/>
    <w:rsid w:val="00AD25FA"/>
    <w:rsid w:val="00AD27EA"/>
    <w:rsid w:val="00AD28B4"/>
    <w:rsid w:val="00AD29E1"/>
    <w:rsid w:val="00AD2AD1"/>
    <w:rsid w:val="00AD2D0D"/>
    <w:rsid w:val="00AD3362"/>
    <w:rsid w:val="00AD3480"/>
    <w:rsid w:val="00AD363C"/>
    <w:rsid w:val="00AD3B86"/>
    <w:rsid w:val="00AD3F3E"/>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3A4"/>
    <w:rsid w:val="00AE07E8"/>
    <w:rsid w:val="00AE08F8"/>
    <w:rsid w:val="00AE0A5B"/>
    <w:rsid w:val="00AE1335"/>
    <w:rsid w:val="00AE1722"/>
    <w:rsid w:val="00AE178C"/>
    <w:rsid w:val="00AE179F"/>
    <w:rsid w:val="00AE188B"/>
    <w:rsid w:val="00AE18CF"/>
    <w:rsid w:val="00AE1F33"/>
    <w:rsid w:val="00AE2ADD"/>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819"/>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453"/>
    <w:rsid w:val="00B07537"/>
    <w:rsid w:val="00B079ED"/>
    <w:rsid w:val="00B07E52"/>
    <w:rsid w:val="00B10919"/>
    <w:rsid w:val="00B10AEB"/>
    <w:rsid w:val="00B10E20"/>
    <w:rsid w:val="00B1100B"/>
    <w:rsid w:val="00B11177"/>
    <w:rsid w:val="00B1130F"/>
    <w:rsid w:val="00B11320"/>
    <w:rsid w:val="00B11329"/>
    <w:rsid w:val="00B113DD"/>
    <w:rsid w:val="00B11796"/>
    <w:rsid w:val="00B117BE"/>
    <w:rsid w:val="00B11A30"/>
    <w:rsid w:val="00B11C2D"/>
    <w:rsid w:val="00B12342"/>
    <w:rsid w:val="00B138BC"/>
    <w:rsid w:val="00B13C01"/>
    <w:rsid w:val="00B13D6F"/>
    <w:rsid w:val="00B1402C"/>
    <w:rsid w:val="00B1427D"/>
    <w:rsid w:val="00B142AC"/>
    <w:rsid w:val="00B14EDF"/>
    <w:rsid w:val="00B151EF"/>
    <w:rsid w:val="00B1521D"/>
    <w:rsid w:val="00B152B1"/>
    <w:rsid w:val="00B1544A"/>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83"/>
    <w:rsid w:val="00B229FF"/>
    <w:rsid w:val="00B22BB4"/>
    <w:rsid w:val="00B22F5A"/>
    <w:rsid w:val="00B23018"/>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2DEE"/>
    <w:rsid w:val="00B537F7"/>
    <w:rsid w:val="00B53957"/>
    <w:rsid w:val="00B53B23"/>
    <w:rsid w:val="00B53D15"/>
    <w:rsid w:val="00B540C8"/>
    <w:rsid w:val="00B542F4"/>
    <w:rsid w:val="00B54C6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496"/>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2D0"/>
    <w:rsid w:val="00B84540"/>
    <w:rsid w:val="00B846E3"/>
    <w:rsid w:val="00B848F1"/>
    <w:rsid w:val="00B85368"/>
    <w:rsid w:val="00B85472"/>
    <w:rsid w:val="00B85651"/>
    <w:rsid w:val="00B85781"/>
    <w:rsid w:val="00B85A8E"/>
    <w:rsid w:val="00B861A6"/>
    <w:rsid w:val="00B865F3"/>
    <w:rsid w:val="00B8686D"/>
    <w:rsid w:val="00B86A78"/>
    <w:rsid w:val="00B86BA1"/>
    <w:rsid w:val="00B86D11"/>
    <w:rsid w:val="00B86DAD"/>
    <w:rsid w:val="00B8714B"/>
    <w:rsid w:val="00B873CE"/>
    <w:rsid w:val="00B878EA"/>
    <w:rsid w:val="00B87BB8"/>
    <w:rsid w:val="00B87CFB"/>
    <w:rsid w:val="00B87FBC"/>
    <w:rsid w:val="00B900AF"/>
    <w:rsid w:val="00B90378"/>
    <w:rsid w:val="00B90621"/>
    <w:rsid w:val="00B909D4"/>
    <w:rsid w:val="00B90BCF"/>
    <w:rsid w:val="00B91497"/>
    <w:rsid w:val="00B91D7E"/>
    <w:rsid w:val="00B91F83"/>
    <w:rsid w:val="00B92BBC"/>
    <w:rsid w:val="00B92CCB"/>
    <w:rsid w:val="00B92EA5"/>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57D4"/>
    <w:rsid w:val="00B96186"/>
    <w:rsid w:val="00B96341"/>
    <w:rsid w:val="00B963BA"/>
    <w:rsid w:val="00B96704"/>
    <w:rsid w:val="00B96833"/>
    <w:rsid w:val="00B969B2"/>
    <w:rsid w:val="00B974A0"/>
    <w:rsid w:val="00B97DF8"/>
    <w:rsid w:val="00BA036B"/>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2A6"/>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2D8"/>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4D5"/>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4A74"/>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3AF"/>
    <w:rsid w:val="00C02B1B"/>
    <w:rsid w:val="00C034CA"/>
    <w:rsid w:val="00C035EC"/>
    <w:rsid w:val="00C03B3F"/>
    <w:rsid w:val="00C03F21"/>
    <w:rsid w:val="00C04140"/>
    <w:rsid w:val="00C04272"/>
    <w:rsid w:val="00C04B4E"/>
    <w:rsid w:val="00C04FFC"/>
    <w:rsid w:val="00C0504F"/>
    <w:rsid w:val="00C054E6"/>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7"/>
    <w:rsid w:val="00C1520D"/>
    <w:rsid w:val="00C154AD"/>
    <w:rsid w:val="00C15638"/>
    <w:rsid w:val="00C1564E"/>
    <w:rsid w:val="00C15C94"/>
    <w:rsid w:val="00C15D67"/>
    <w:rsid w:val="00C15F97"/>
    <w:rsid w:val="00C15FD9"/>
    <w:rsid w:val="00C165BC"/>
    <w:rsid w:val="00C16779"/>
    <w:rsid w:val="00C167F5"/>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5E7"/>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6D"/>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C70"/>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699"/>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49F"/>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5EE"/>
    <w:rsid w:val="00C9493D"/>
    <w:rsid w:val="00C94A9A"/>
    <w:rsid w:val="00C94B95"/>
    <w:rsid w:val="00C94D0D"/>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38AD"/>
    <w:rsid w:val="00CA435A"/>
    <w:rsid w:val="00CA4407"/>
    <w:rsid w:val="00CA5655"/>
    <w:rsid w:val="00CA56A2"/>
    <w:rsid w:val="00CA5961"/>
    <w:rsid w:val="00CA5E6B"/>
    <w:rsid w:val="00CA6A2D"/>
    <w:rsid w:val="00CA758B"/>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377C"/>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897"/>
    <w:rsid w:val="00CD7CCF"/>
    <w:rsid w:val="00CD7D8F"/>
    <w:rsid w:val="00CD7E55"/>
    <w:rsid w:val="00CD7FC3"/>
    <w:rsid w:val="00CE034C"/>
    <w:rsid w:val="00CE1242"/>
    <w:rsid w:val="00CE163E"/>
    <w:rsid w:val="00CE165A"/>
    <w:rsid w:val="00CE1BA7"/>
    <w:rsid w:val="00CE1CF1"/>
    <w:rsid w:val="00CE2037"/>
    <w:rsid w:val="00CE245D"/>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2B"/>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77F"/>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D81"/>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5A5"/>
    <w:rsid w:val="00D0775E"/>
    <w:rsid w:val="00D07CAF"/>
    <w:rsid w:val="00D07E24"/>
    <w:rsid w:val="00D07E57"/>
    <w:rsid w:val="00D07E92"/>
    <w:rsid w:val="00D1033B"/>
    <w:rsid w:val="00D10622"/>
    <w:rsid w:val="00D10A38"/>
    <w:rsid w:val="00D10CDA"/>
    <w:rsid w:val="00D10EE7"/>
    <w:rsid w:val="00D110D9"/>
    <w:rsid w:val="00D112A7"/>
    <w:rsid w:val="00D11370"/>
    <w:rsid w:val="00D114F3"/>
    <w:rsid w:val="00D11763"/>
    <w:rsid w:val="00D11CF3"/>
    <w:rsid w:val="00D11EBF"/>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7A"/>
    <w:rsid w:val="00D414D9"/>
    <w:rsid w:val="00D415F7"/>
    <w:rsid w:val="00D41999"/>
    <w:rsid w:val="00D41AC7"/>
    <w:rsid w:val="00D41C08"/>
    <w:rsid w:val="00D41D43"/>
    <w:rsid w:val="00D41DD5"/>
    <w:rsid w:val="00D41EE0"/>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0BA"/>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78"/>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03"/>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546"/>
    <w:rsid w:val="00D846A9"/>
    <w:rsid w:val="00D84909"/>
    <w:rsid w:val="00D8495A"/>
    <w:rsid w:val="00D84E43"/>
    <w:rsid w:val="00D84FD9"/>
    <w:rsid w:val="00D850CE"/>
    <w:rsid w:val="00D854E5"/>
    <w:rsid w:val="00D855F5"/>
    <w:rsid w:val="00D85F1A"/>
    <w:rsid w:val="00D8638F"/>
    <w:rsid w:val="00D86414"/>
    <w:rsid w:val="00D865BE"/>
    <w:rsid w:val="00D865CB"/>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E75"/>
    <w:rsid w:val="00D95FCA"/>
    <w:rsid w:val="00D964A6"/>
    <w:rsid w:val="00D9652D"/>
    <w:rsid w:val="00D9655A"/>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8D0"/>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837"/>
    <w:rsid w:val="00DA5B01"/>
    <w:rsid w:val="00DA5FA5"/>
    <w:rsid w:val="00DA61F4"/>
    <w:rsid w:val="00DA62F0"/>
    <w:rsid w:val="00DA62FE"/>
    <w:rsid w:val="00DA6371"/>
    <w:rsid w:val="00DA65FA"/>
    <w:rsid w:val="00DA6FDB"/>
    <w:rsid w:val="00DA7268"/>
    <w:rsid w:val="00DA7390"/>
    <w:rsid w:val="00DA73D2"/>
    <w:rsid w:val="00DA76E6"/>
    <w:rsid w:val="00DA7733"/>
    <w:rsid w:val="00DA774E"/>
    <w:rsid w:val="00DA78D0"/>
    <w:rsid w:val="00DA7A12"/>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4C6"/>
    <w:rsid w:val="00DB659C"/>
    <w:rsid w:val="00DB6811"/>
    <w:rsid w:val="00DB6961"/>
    <w:rsid w:val="00DB699B"/>
    <w:rsid w:val="00DB6AFD"/>
    <w:rsid w:val="00DB6E15"/>
    <w:rsid w:val="00DB714A"/>
    <w:rsid w:val="00DB71D6"/>
    <w:rsid w:val="00DB77DB"/>
    <w:rsid w:val="00DB7960"/>
    <w:rsid w:val="00DB7C7C"/>
    <w:rsid w:val="00DB7D69"/>
    <w:rsid w:val="00DC009B"/>
    <w:rsid w:val="00DC02AB"/>
    <w:rsid w:val="00DC0307"/>
    <w:rsid w:val="00DC0436"/>
    <w:rsid w:val="00DC0550"/>
    <w:rsid w:val="00DC08DF"/>
    <w:rsid w:val="00DC0B8B"/>
    <w:rsid w:val="00DC0F40"/>
    <w:rsid w:val="00DC123D"/>
    <w:rsid w:val="00DC1AF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2DD3"/>
    <w:rsid w:val="00DD308C"/>
    <w:rsid w:val="00DD31FC"/>
    <w:rsid w:val="00DD3427"/>
    <w:rsid w:val="00DD34E6"/>
    <w:rsid w:val="00DD3D37"/>
    <w:rsid w:val="00DD3ECC"/>
    <w:rsid w:val="00DD3FB1"/>
    <w:rsid w:val="00DD4414"/>
    <w:rsid w:val="00DD52EF"/>
    <w:rsid w:val="00DD544E"/>
    <w:rsid w:val="00DD5B2D"/>
    <w:rsid w:val="00DD5C79"/>
    <w:rsid w:val="00DD5D7E"/>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64B"/>
    <w:rsid w:val="00E039F1"/>
    <w:rsid w:val="00E03C00"/>
    <w:rsid w:val="00E03F0C"/>
    <w:rsid w:val="00E0416A"/>
    <w:rsid w:val="00E047D7"/>
    <w:rsid w:val="00E04D39"/>
    <w:rsid w:val="00E0517B"/>
    <w:rsid w:val="00E058AF"/>
    <w:rsid w:val="00E05A0E"/>
    <w:rsid w:val="00E05C21"/>
    <w:rsid w:val="00E05D09"/>
    <w:rsid w:val="00E06B8A"/>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AFE"/>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5B8"/>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3BC"/>
    <w:rsid w:val="00E53546"/>
    <w:rsid w:val="00E53876"/>
    <w:rsid w:val="00E53AD5"/>
    <w:rsid w:val="00E53ED8"/>
    <w:rsid w:val="00E5413B"/>
    <w:rsid w:val="00E542E7"/>
    <w:rsid w:val="00E5487B"/>
    <w:rsid w:val="00E55706"/>
    <w:rsid w:val="00E55A81"/>
    <w:rsid w:val="00E55EB3"/>
    <w:rsid w:val="00E55F57"/>
    <w:rsid w:val="00E56069"/>
    <w:rsid w:val="00E56191"/>
    <w:rsid w:val="00E565B7"/>
    <w:rsid w:val="00E56878"/>
    <w:rsid w:val="00E56E5C"/>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905"/>
    <w:rsid w:val="00E67A5A"/>
    <w:rsid w:val="00E70632"/>
    <w:rsid w:val="00E70AAE"/>
    <w:rsid w:val="00E70CD9"/>
    <w:rsid w:val="00E70CFB"/>
    <w:rsid w:val="00E71853"/>
    <w:rsid w:val="00E71B6D"/>
    <w:rsid w:val="00E71B70"/>
    <w:rsid w:val="00E71D5E"/>
    <w:rsid w:val="00E71E94"/>
    <w:rsid w:val="00E725B3"/>
    <w:rsid w:val="00E7267C"/>
    <w:rsid w:val="00E7283D"/>
    <w:rsid w:val="00E72DF4"/>
    <w:rsid w:val="00E73B05"/>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29"/>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95F"/>
    <w:rsid w:val="00EB3CDB"/>
    <w:rsid w:val="00EB3E72"/>
    <w:rsid w:val="00EB3F7E"/>
    <w:rsid w:val="00EB41AE"/>
    <w:rsid w:val="00EB41CE"/>
    <w:rsid w:val="00EB4218"/>
    <w:rsid w:val="00EB4DE4"/>
    <w:rsid w:val="00EB4E9C"/>
    <w:rsid w:val="00EB4F5B"/>
    <w:rsid w:val="00EB5253"/>
    <w:rsid w:val="00EB5321"/>
    <w:rsid w:val="00EB5600"/>
    <w:rsid w:val="00EB5615"/>
    <w:rsid w:val="00EB5695"/>
    <w:rsid w:val="00EB5AFF"/>
    <w:rsid w:val="00EB6255"/>
    <w:rsid w:val="00EB69DE"/>
    <w:rsid w:val="00EB7AE5"/>
    <w:rsid w:val="00EB7B94"/>
    <w:rsid w:val="00EC00AD"/>
    <w:rsid w:val="00EC0142"/>
    <w:rsid w:val="00EC0BB8"/>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088"/>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2E1"/>
    <w:rsid w:val="00EF3667"/>
    <w:rsid w:val="00EF3A43"/>
    <w:rsid w:val="00EF3C92"/>
    <w:rsid w:val="00EF3CAC"/>
    <w:rsid w:val="00EF4320"/>
    <w:rsid w:val="00EF458E"/>
    <w:rsid w:val="00EF463C"/>
    <w:rsid w:val="00EF4869"/>
    <w:rsid w:val="00EF4A10"/>
    <w:rsid w:val="00EF4F6F"/>
    <w:rsid w:val="00EF5435"/>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646"/>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B58"/>
    <w:rsid w:val="00F20DCB"/>
    <w:rsid w:val="00F20DF7"/>
    <w:rsid w:val="00F21056"/>
    <w:rsid w:val="00F210DA"/>
    <w:rsid w:val="00F21D9A"/>
    <w:rsid w:val="00F21E8F"/>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A8F"/>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0D0"/>
    <w:rsid w:val="00F53198"/>
    <w:rsid w:val="00F534B4"/>
    <w:rsid w:val="00F53501"/>
    <w:rsid w:val="00F538E1"/>
    <w:rsid w:val="00F53B57"/>
    <w:rsid w:val="00F53F38"/>
    <w:rsid w:val="00F5400D"/>
    <w:rsid w:val="00F5419C"/>
    <w:rsid w:val="00F54705"/>
    <w:rsid w:val="00F5472D"/>
    <w:rsid w:val="00F54743"/>
    <w:rsid w:val="00F548F8"/>
    <w:rsid w:val="00F54B07"/>
    <w:rsid w:val="00F54DEE"/>
    <w:rsid w:val="00F54F58"/>
    <w:rsid w:val="00F5590C"/>
    <w:rsid w:val="00F55A79"/>
    <w:rsid w:val="00F55B86"/>
    <w:rsid w:val="00F55C7A"/>
    <w:rsid w:val="00F56A58"/>
    <w:rsid w:val="00F56E66"/>
    <w:rsid w:val="00F571EC"/>
    <w:rsid w:val="00F57524"/>
    <w:rsid w:val="00F57724"/>
    <w:rsid w:val="00F57884"/>
    <w:rsid w:val="00F579D5"/>
    <w:rsid w:val="00F57AA7"/>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730"/>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D3"/>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1D0"/>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AEE"/>
    <w:rsid w:val="00F91B03"/>
    <w:rsid w:val="00F91BB4"/>
    <w:rsid w:val="00F91BF5"/>
    <w:rsid w:val="00F91D33"/>
    <w:rsid w:val="00F9266F"/>
    <w:rsid w:val="00F92718"/>
    <w:rsid w:val="00F92DB1"/>
    <w:rsid w:val="00F92E70"/>
    <w:rsid w:val="00F93646"/>
    <w:rsid w:val="00F93B0E"/>
    <w:rsid w:val="00F93DFD"/>
    <w:rsid w:val="00F93E7B"/>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4B2"/>
    <w:rsid w:val="00FA55A2"/>
    <w:rsid w:val="00FA5DB2"/>
    <w:rsid w:val="00FA5FAD"/>
    <w:rsid w:val="00FA6637"/>
    <w:rsid w:val="00FA67A3"/>
    <w:rsid w:val="00FA6A89"/>
    <w:rsid w:val="00FA6E32"/>
    <w:rsid w:val="00FA6F2C"/>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7A7"/>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2E2B"/>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1D2"/>
    <w:rsid w:val="00FD6291"/>
    <w:rsid w:val="00FD665B"/>
    <w:rsid w:val="00FD6DC6"/>
    <w:rsid w:val="00FD6FDB"/>
    <w:rsid w:val="00FD7865"/>
    <w:rsid w:val="00FD7907"/>
    <w:rsid w:val="00FE05C8"/>
    <w:rsid w:val="00FE09D4"/>
    <w:rsid w:val="00FE0BC5"/>
    <w:rsid w:val="00FE0E01"/>
    <w:rsid w:val="00FE12D4"/>
    <w:rsid w:val="00FE14D0"/>
    <w:rsid w:val="00FE17F5"/>
    <w:rsid w:val="00FE2059"/>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574C"/>
    <w:rsid w:val="00FF6515"/>
    <w:rsid w:val="00FF6E16"/>
    <w:rsid w:val="00FF6E6A"/>
    <w:rsid w:val="00FF6FA1"/>
    <w:rsid w:val="00FF7262"/>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B4CC6"/>
  <w15:docId w15:val="{11A388FD-F41A-44CF-8C08-17B920D77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PL">
    <w:name w:val="PL"/>
    <w:link w:val="PLChar"/>
    <w:rsid w:val="00FE2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character" w:customStyle="1" w:styleId="PLChar">
    <w:name w:val="PL Char"/>
    <w:link w:val="PL"/>
    <w:rsid w:val="00FE2059"/>
    <w:rPr>
      <w:rFonts w:ascii="Courier New" w:eastAsiaTheme="minorEastAsia" w:hAnsi="Courier New"/>
      <w:noProof/>
      <w:sz w:val="16"/>
      <w:lang w:val="en-GB" w:eastAsia="en-US"/>
    </w:rPr>
  </w:style>
  <w:style w:type="paragraph" w:customStyle="1" w:styleId="10">
    <w:name w:val="样式1"/>
    <w:basedOn w:val="20"/>
    <w:link w:val="1Char0"/>
    <w:qFormat/>
    <w:rsid w:val="0088032F"/>
  </w:style>
  <w:style w:type="character" w:customStyle="1" w:styleId="1Char0">
    <w:name w:val="样式1 Char"/>
    <w:basedOn w:val="2Char"/>
    <w:link w:val="10"/>
    <w:rsid w:val="0088032F"/>
    <w:rPr>
      <w:rFonts w:ascii="Arial" w:eastAsia="MS Mincho" w:hAnsi="Arial" w:cs="Arial"/>
      <w:b/>
      <w:bCs/>
      <w:iCs/>
      <w:color w:val="0000FF"/>
      <w:kern w:val="2"/>
      <w:szCs w:val="28"/>
      <w:lang w:val="en-US" w:eastAsia="zh-CN" w:bidi="ar-SA"/>
    </w:rPr>
  </w:style>
  <w:style w:type="paragraph" w:customStyle="1" w:styleId="TF">
    <w:name w:val="TF"/>
    <w:aliases w:val="left"/>
    <w:basedOn w:val="TH"/>
    <w:link w:val="TFZchn"/>
    <w:rsid w:val="00D63E03"/>
    <w:pPr>
      <w:keepNext w:val="0"/>
      <w:overflowPunct/>
      <w:autoSpaceDE/>
      <w:autoSpaceDN/>
      <w:adjustRightInd/>
      <w:spacing w:before="0" w:after="240"/>
      <w:textAlignment w:val="auto"/>
    </w:pPr>
    <w:rPr>
      <w:rFonts w:eastAsiaTheme="minorEastAsia"/>
      <w:lang w:eastAsia="en-US"/>
    </w:rPr>
  </w:style>
  <w:style w:type="character" w:customStyle="1" w:styleId="TFZchn">
    <w:name w:val="TF Zchn"/>
    <w:link w:val="TF"/>
    <w:locked/>
    <w:rsid w:val="00D63E03"/>
    <w:rPr>
      <w:rFonts w:ascii="Arial" w:eastAsiaTheme="minorEastAsia" w:hAnsi="Arial"/>
      <w:b/>
      <w:lang w:val="en-GB" w:eastAsia="en-US"/>
    </w:rPr>
  </w:style>
  <w:style w:type="paragraph" w:customStyle="1" w:styleId="3GPPHeader">
    <w:name w:val="3GPP_Header"/>
    <w:basedOn w:val="a"/>
    <w:rsid w:val="003C4D65"/>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styleId="11">
    <w:name w:val="toc 1"/>
    <w:aliases w:val="Observation TOC2"/>
    <w:uiPriority w:val="39"/>
    <w:rsid w:val="00C167F5"/>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rPr>
  </w:style>
  <w:style w:type="paragraph" w:customStyle="1" w:styleId="Reference">
    <w:name w:val="Reference"/>
    <w:basedOn w:val="a"/>
    <w:rsid w:val="00C167F5"/>
    <w:pPr>
      <w:numPr>
        <w:numId w:val="6"/>
      </w:num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paragraph" w:customStyle="1" w:styleId="Proposal">
    <w:name w:val="Proposal"/>
    <w:basedOn w:val="a"/>
    <w:rsid w:val="00C167F5"/>
    <w:pPr>
      <w:numPr>
        <w:numId w:val="7"/>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paragraph" w:customStyle="1" w:styleId="Observation">
    <w:name w:val="Observation"/>
    <w:basedOn w:val="Proposal"/>
    <w:qFormat/>
    <w:rsid w:val="00C167F5"/>
    <w:pPr>
      <w:numPr>
        <w:numId w:val="8"/>
      </w:numPr>
    </w:pPr>
  </w:style>
  <w:style w:type="paragraph" w:customStyle="1" w:styleId="CRCoverPage">
    <w:name w:val="CR Cover Page"/>
    <w:rsid w:val="00FD61D2"/>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4793114">
      <w:bodyDiv w:val="1"/>
      <w:marLeft w:val="0"/>
      <w:marRight w:val="0"/>
      <w:marTop w:val="0"/>
      <w:marBottom w:val="0"/>
      <w:divBdr>
        <w:top w:val="none" w:sz="0" w:space="0" w:color="auto"/>
        <w:left w:val="none" w:sz="0" w:space="0" w:color="auto"/>
        <w:bottom w:val="none" w:sz="0" w:space="0" w:color="auto"/>
        <w:right w:val="none" w:sz="0" w:space="0" w:color="auto"/>
      </w:divBdr>
      <w:divsChild>
        <w:div w:id="1640040003">
          <w:marLeft w:val="0"/>
          <w:marRight w:val="0"/>
          <w:marTop w:val="0"/>
          <w:marBottom w:val="0"/>
          <w:divBdr>
            <w:top w:val="none" w:sz="0" w:space="0" w:color="auto"/>
            <w:left w:val="none" w:sz="0" w:space="0" w:color="auto"/>
            <w:bottom w:val="none" w:sz="0" w:space="0" w:color="auto"/>
            <w:right w:val="none" w:sz="0" w:space="0" w:color="auto"/>
          </w:divBdr>
        </w:div>
        <w:div w:id="845561657">
          <w:marLeft w:val="0"/>
          <w:marRight w:val="0"/>
          <w:marTop w:val="0"/>
          <w:marBottom w:val="0"/>
          <w:divBdr>
            <w:top w:val="none" w:sz="0" w:space="0" w:color="auto"/>
            <w:left w:val="none" w:sz="0" w:space="0" w:color="auto"/>
            <w:bottom w:val="none" w:sz="0" w:space="0" w:color="auto"/>
            <w:right w:val="none" w:sz="0" w:space="0" w:color="auto"/>
          </w:divBdr>
        </w:div>
      </w:divsChild>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818340-9526-4551-A8E7-5B826F68D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3</Pages>
  <Words>1090</Words>
  <Characters>6216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OPPO-1</cp:lastModifiedBy>
  <cp:revision>15</cp:revision>
  <cp:lastPrinted>2007-08-28T02:45:00Z</cp:lastPrinted>
  <dcterms:created xsi:type="dcterms:W3CDTF">2019-02-15T09:24:00Z</dcterms:created>
  <dcterms:modified xsi:type="dcterms:W3CDTF">2019-02-19T09:19:00Z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-482788311</vt:i4>
  </property>
</Properties>
</file>